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F240" w14:textId="031692A5"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b w:val="0"/>
          <w:noProof/>
          <w:color w:val="000000" w:themeColor="text1"/>
          <w:sz w:val="22"/>
          <w:szCs w:val="22"/>
        </w:rPr>
        <w:drawing>
          <wp:anchor distT="0" distB="0" distL="114300" distR="114300" simplePos="0" relativeHeight="251663360" behindDoc="1" locked="0" layoutInCell="1" allowOverlap="1" wp14:anchorId="14046E0E" wp14:editId="6CEE1EF1">
            <wp:simplePos x="0" y="0"/>
            <wp:positionH relativeFrom="page">
              <wp:posOffset>-31750</wp:posOffset>
            </wp:positionH>
            <wp:positionV relativeFrom="paragraph">
              <wp:posOffset>-728906</wp:posOffset>
            </wp:positionV>
            <wp:extent cx="7659584" cy="2304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9584" cy="2304312"/>
                    </a:xfrm>
                    <a:prstGeom prst="rect">
                      <a:avLst/>
                    </a:prstGeom>
                  </pic:spPr>
                </pic:pic>
              </a:graphicData>
            </a:graphic>
            <wp14:sizeRelH relativeFrom="page">
              <wp14:pctWidth>0</wp14:pctWidth>
            </wp14:sizeRelH>
            <wp14:sizeRelV relativeFrom="page">
              <wp14:pctHeight>0</wp14:pctHeight>
            </wp14:sizeRelV>
          </wp:anchor>
        </w:drawing>
      </w:r>
    </w:p>
    <w:p w14:paraId="23AC9AB8"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B40FD59" w14:textId="33F682ED" w:rsidR="00CD27EE" w:rsidRDefault="00CD27EE" w:rsidP="00111B51">
      <w:pPr>
        <w:pStyle w:val="Header1"/>
        <w:spacing w:after="0" w:line="240" w:lineRule="atLeast"/>
        <w:ind w:right="-903"/>
        <w:rPr>
          <w:rFonts w:ascii="Arial" w:hAnsi="Arial" w:cs="Arial"/>
          <w:b w:val="0"/>
          <w:color w:val="000000" w:themeColor="text1"/>
          <w:sz w:val="22"/>
          <w:szCs w:val="22"/>
        </w:rPr>
      </w:pPr>
    </w:p>
    <w:p w14:paraId="2855F7E0"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A4F01E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0BE69BFD" w14:textId="381629C5" w:rsidR="00CD27EE" w:rsidRDefault="00CD27EE" w:rsidP="00111B51">
      <w:pPr>
        <w:pStyle w:val="Header1"/>
        <w:spacing w:after="0" w:line="240" w:lineRule="atLeast"/>
        <w:ind w:right="-903"/>
        <w:rPr>
          <w:rFonts w:ascii="Arial" w:hAnsi="Arial" w:cs="Arial"/>
          <w:b w:val="0"/>
          <w:color w:val="000000" w:themeColor="text1"/>
          <w:sz w:val="22"/>
          <w:szCs w:val="22"/>
        </w:rPr>
      </w:pPr>
    </w:p>
    <w:p w14:paraId="3B5A1A03" w14:textId="5A429EEC" w:rsidR="00CD27EE" w:rsidRDefault="009B0230" w:rsidP="00111B51">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17029479" wp14:editId="55B4333A">
                <wp:simplePos x="0" y="0"/>
                <wp:positionH relativeFrom="column">
                  <wp:posOffset>-107315</wp:posOffset>
                </wp:positionH>
                <wp:positionV relativeFrom="paragraph">
                  <wp:posOffset>173724</wp:posOffset>
                </wp:positionV>
                <wp:extent cx="6655435" cy="1253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55435" cy="1253490"/>
                        </a:xfrm>
                        <a:prstGeom prst="rect">
                          <a:avLst/>
                        </a:prstGeom>
                        <a:noFill/>
                        <a:ln w="6350">
                          <a:noFill/>
                        </a:ln>
                      </wps:spPr>
                      <wps:txbx>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Die Verint Inspire Awards 2024</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9479" id="_x0000_t202" coordsize="21600,21600" o:spt="202" path="m,l,21600r21600,l21600,xe">
                <v:stroke joinstyle="miter"/>
                <v:path gradientshapeok="t" o:connecttype="rect"/>
              </v:shapetype>
              <v:shape id="Text Box 1" o:spid="_x0000_s1026" type="#_x0000_t202" style="position:absolute;margin-left:-8.45pt;margin-top:13.7pt;width:524.05pt;height:9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" filled="f" stroked="f" strokeweight=".5pt">
                <v:textbox inset=",,,4mm">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Die Verint Inspire Awards 2024</w:t>
                      </w:r>
                    </w:p>
                  </w:txbxContent>
                </v:textbox>
                <w10:wrap type="square"/>
              </v:shape>
            </w:pict>
          </mc:Fallback>
        </mc:AlternateContent>
      </w:r>
    </w:p>
    <w:p w14:paraId="18625DA7" w14:textId="2F3D35B8" w:rsidR="00EF15CC" w:rsidRPr="00541127" w:rsidRDefault="00EF15CC" w:rsidP="00111B51">
      <w:pPr>
        <w:pStyle w:val="Header1"/>
        <w:spacing w:after="0" w:line="240" w:lineRule="atLeast"/>
        <w:ind w:right="-903"/>
        <w:rPr>
          <w:rFonts w:ascii="Arial" w:hAnsi="Arial" w:cs="Arial"/>
          <w:b w:val="0"/>
          <w:color w:val="000000" w:themeColor="text1"/>
          <w:sz w:val="22"/>
          <w:szCs w:val="22"/>
        </w:rPr>
      </w:pPr>
    </w:p>
    <w:p w14:paraId="3B50F016" w14:textId="33FE835C" w:rsidR="001958F2" w:rsidRPr="004369C8" w:rsidRDefault="003F148F" w:rsidP="004F389A">
      <w:pPr>
        <w:pStyle w:val="Header1"/>
        <w:spacing w:after="0" w:line="260" w:lineRule="atLeast"/>
        <w:ind w:right="-234"/>
        <w:rPr>
          <w:rFonts w:ascii="Arial" w:hAnsi="Arial" w:cs="Arial"/>
          <w:b w:val="0"/>
          <w:color w:val="000000" w:themeColor="text1"/>
          <w:sz w:val="24"/>
          <w:szCs w:val="24"/>
        </w:rPr>
      </w:pPr>
      <w:r w:rsidRPr="004369C8">
        <w:rPr>
          <w:rFonts w:ascii="Arial" w:hAnsi="Arial"/>
          <w:b w:val="0"/>
          <w:color w:val="000000" w:themeColor="text1"/>
          <w:sz w:val="24"/>
          <w:szCs w:val="56"/>
        </w:rPr>
        <w:t>Wir laden Sie herzlich zur Einsendung Ihrer Nominierung für die diesjährige Awards ein und freuen uns darauf, Ihre Erfolgsgeschichten zu lesen.</w:t>
      </w:r>
    </w:p>
    <w:p w14:paraId="36E03291" w14:textId="6BF98F9A" w:rsidR="003F148F" w:rsidRPr="004369C8" w:rsidRDefault="004369C8" w:rsidP="004F389A">
      <w:pPr>
        <w:pStyle w:val="Header1"/>
        <w:spacing w:after="0" w:line="260" w:lineRule="atLeast"/>
        <w:ind w:right="-234"/>
        <w:rPr>
          <w:rFonts w:ascii="Arial" w:hAnsi="Arial" w:cs="Arial"/>
          <w:b w:val="0"/>
          <w:color w:val="000000" w:themeColor="text1"/>
          <w:sz w:val="24"/>
          <w:szCs w:val="24"/>
        </w:rPr>
      </w:pPr>
      <w:r w:rsidRPr="004369C8">
        <w:rPr>
          <w:rFonts w:ascii="Arial" w:hAnsi="Arial"/>
          <w:b w:val="0"/>
          <w:color w:val="000000" w:themeColor="text1"/>
          <w:sz w:val="24"/>
          <w:szCs w:val="56"/>
        </w:rPr>
        <w:t>Es</w:t>
      </w:r>
      <w:r w:rsidR="001958F2" w:rsidRPr="004369C8">
        <w:rPr>
          <w:rFonts w:ascii="Arial" w:hAnsi="Arial"/>
          <w:b w:val="0"/>
          <w:color w:val="000000" w:themeColor="text1"/>
          <w:sz w:val="24"/>
          <w:szCs w:val="56"/>
        </w:rPr>
        <w:t xml:space="preserve"> geht schnell</w:t>
      </w:r>
      <w:r w:rsidRPr="004369C8">
        <w:rPr>
          <w:rFonts w:ascii="Arial" w:hAnsi="Arial"/>
          <w:b w:val="0"/>
          <w:color w:val="000000" w:themeColor="text1"/>
          <w:sz w:val="24"/>
          <w:szCs w:val="56"/>
        </w:rPr>
        <w:t xml:space="preserve">, </w:t>
      </w:r>
      <w:r w:rsidR="001958F2" w:rsidRPr="004369C8">
        <w:rPr>
          <w:rFonts w:ascii="Arial" w:hAnsi="Arial"/>
          <w:b w:val="0"/>
          <w:color w:val="000000" w:themeColor="text1"/>
          <w:sz w:val="24"/>
          <w:szCs w:val="56"/>
        </w:rPr>
        <w:t>einfach und bringt jede Menge Vorteile für Sie!</w:t>
      </w:r>
    </w:p>
    <w:p w14:paraId="4AB2C916" w14:textId="77777777" w:rsidR="002D333C" w:rsidRDefault="002D333C" w:rsidP="004F389A">
      <w:pPr>
        <w:pStyle w:val="Header1"/>
        <w:spacing w:after="0" w:line="260" w:lineRule="atLeast"/>
        <w:ind w:right="-234"/>
        <w:rPr>
          <w:rFonts w:ascii="Arial" w:hAnsi="Arial" w:cs="Arial"/>
          <w:b w:val="0"/>
          <w:color w:val="000000" w:themeColor="text1"/>
          <w:sz w:val="26"/>
          <w:szCs w:val="26"/>
        </w:rPr>
      </w:pPr>
    </w:p>
    <w:p w14:paraId="0A815DAA" w14:textId="2A10EC64" w:rsidR="002D333C" w:rsidRPr="004F389A" w:rsidRDefault="002D333C" w:rsidP="004F389A">
      <w:pPr>
        <w:pStyle w:val="Header1"/>
        <w:spacing w:after="0" w:line="260" w:lineRule="atLeast"/>
        <w:ind w:right="-234"/>
        <w:rPr>
          <w:rFonts w:ascii="Arial" w:hAnsi="Arial" w:cs="Arial"/>
          <w:bCs w:val="0"/>
          <w:color w:val="85CBFF"/>
          <w:sz w:val="26"/>
          <w:szCs w:val="26"/>
        </w:rPr>
      </w:pPr>
      <w:r>
        <w:rPr>
          <w:rFonts w:ascii="Arial" w:hAnsi="Arial"/>
          <w:color w:val="0C3E86"/>
          <w:sz w:val="26"/>
        </w:rPr>
        <w:t>Die Teilnahme ist ganz einfach</w:t>
      </w:r>
      <w:r w:rsidR="004F389A" w:rsidRPr="004F389A">
        <w:t xml:space="preserve"> </w:t>
      </w:r>
    </w:p>
    <w:p w14:paraId="1FF2E8C0" w14:textId="608F43C0" w:rsidR="002D333C" w:rsidRPr="009B0230" w:rsidRDefault="002D333C" w:rsidP="004F389A">
      <w:pPr>
        <w:pStyle w:val="Header1"/>
        <w:spacing w:before="60" w:after="0" w:line="260" w:lineRule="atLeast"/>
        <w:ind w:right="-232"/>
        <w:rPr>
          <w:rFonts w:ascii="Arial" w:hAnsi="Arial" w:cs="Arial"/>
          <w:b w:val="0"/>
          <w:color w:val="000000" w:themeColor="text1"/>
          <w:sz w:val="24"/>
          <w:szCs w:val="24"/>
        </w:rPr>
      </w:pPr>
      <w:r>
        <w:rPr>
          <w:rFonts w:ascii="Arial" w:hAnsi="Arial"/>
          <w:b w:val="0"/>
          <w:color w:val="000000" w:themeColor="text1"/>
          <w:sz w:val="24"/>
        </w:rPr>
        <w:t xml:space="preserve">Bitte überprüfen Sie Ihre Angaben und senden Sie das ausgefüllte Nominierungsformular dann an </w:t>
      </w:r>
      <w:hyperlink r:id="rId12" w:history="1">
        <w:r>
          <w:rPr>
            <w:rStyle w:val="Hyperlink"/>
            <w:rFonts w:ascii="Arial" w:hAnsi="Arial"/>
            <w:b w:val="0"/>
            <w:sz w:val="24"/>
          </w:rPr>
          <w:t>events.emea@verint.com</w:t>
        </w:r>
      </w:hyperlink>
    </w:p>
    <w:p w14:paraId="713E9FB2" w14:textId="528F3AE8" w:rsidR="002D333C" w:rsidRDefault="002D333C" w:rsidP="004F389A">
      <w:pPr>
        <w:pStyle w:val="Header1"/>
        <w:spacing w:after="0" w:line="260" w:lineRule="atLeast"/>
        <w:ind w:right="-234"/>
        <w:rPr>
          <w:rFonts w:ascii="Arial" w:hAnsi="Arial" w:cs="Arial"/>
          <w:b w:val="0"/>
          <w:color w:val="000000" w:themeColor="text1"/>
          <w:sz w:val="26"/>
          <w:szCs w:val="26"/>
        </w:rPr>
      </w:pPr>
    </w:p>
    <w:p w14:paraId="62944738"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E927127" w14:textId="50081ED9" w:rsidR="002D333C" w:rsidRPr="00A33978" w:rsidRDefault="002D333C" w:rsidP="002B7FC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Pr>
          <w:rFonts w:ascii="Arial" w:hAnsi="Arial"/>
          <w:color w:val="0C3E86"/>
          <w:sz w:val="26"/>
          <w14:glow w14:rad="0">
            <w14:srgbClr w14:val="85CBFF"/>
          </w14:glow>
          <w14:reflection w14:blurRad="0" w14:stA="82284" w14:stPos="0" w14:endA="0" w14:endPos="0" w14:dist="0" w14:dir="0" w14:fadeDir="0" w14:sx="0" w14:sy="0" w14:kx="0" w14:ky="0" w14:algn="b"/>
        </w:rPr>
        <w:t>Wichtiger Hinweis!</w:t>
      </w:r>
      <w:r w:rsidR="004F389A" w:rsidRPr="00A33978">
        <w:rPr>
          <w:color w:val="0C3E86"/>
          <w14:glow w14:rad="0">
            <w14:srgbClr w14:val="85CBFF"/>
          </w14:glow>
          <w14:reflection w14:blurRad="0" w14:stA="82284" w14:stPos="0" w14:endA="0" w14:endPos="0" w14:dist="0" w14:dir="0" w14:fadeDir="0" w14:sx="0" w14:sy="0" w14:kx="0" w14:ky="0" w14:algn="b"/>
        </w:rPr>
        <w:t xml:space="preserve"> </w:t>
      </w:r>
    </w:p>
    <w:p w14:paraId="56531EBC" w14:textId="77777777" w:rsidR="004369C8"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Bitte denken Sie unbedingt daran, auf der letzten Seite anzugeben, ob Sie der namentlichen </w:t>
      </w:r>
    </w:p>
    <w:p w14:paraId="15BEB278" w14:textId="77777777" w:rsidR="004369C8"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Erwähnung in </w:t>
      </w:r>
      <w:proofErr w:type="spell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Social</w:t>
      </w:r>
      <w:proofErr w:type="spell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-Media-Beiträgen und in Presseerklärungen zustimmen</w:t>
      </w:r>
      <w:r w:rsidR="004369C8">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sonst können wir </w:t>
      </w:r>
    </w:p>
    <w:p w14:paraId="0AA7AB07" w14:textId="4DCEE89D" w:rsidR="002D333C" w:rsidRP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Ihren Namen nicht bekanntgeben, wenn Sie als Finalist oder Preisträger ausgezeichnet werden.</w:t>
      </w:r>
    </w:p>
    <w:p w14:paraId="71679EFC"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D9EC92"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3BC39C2E" w14:textId="1D760850" w:rsidR="00AD3FBB" w:rsidRPr="00A33978" w:rsidRDefault="004369C8" w:rsidP="00A33978">
      <w:pPr>
        <w:pStyle w:val="Header1"/>
        <w:spacing w:after="240" w:line="260" w:lineRule="atLeast"/>
        <w:ind w:right="-232"/>
        <w:rPr>
          <w:rFonts w:ascii="Arial" w:hAnsi="Arial" w:cs="Arial"/>
          <w:bCs w:val="0"/>
          <w:color w:val="0C3E86"/>
          <w:spacing w:val="3"/>
          <w:sz w:val="24"/>
          <w:szCs w:val="24"/>
        </w:rPr>
      </w:pPr>
      <w:r>
        <w:rPr>
          <w:rFonts w:ascii="Arial" w:hAnsi="Arial"/>
          <w:color w:val="0C3E86"/>
          <w:sz w:val="26"/>
        </w:rPr>
        <w:t>Ihre Angaben</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403D411F" w14:textId="79651B1B" w:rsidTr="002B7FC3">
        <w:trPr>
          <w:trHeight w:val="20"/>
          <w:tblCellSpacing w:w="28" w:type="dxa"/>
        </w:trPr>
        <w:tc>
          <w:tcPr>
            <w:tcW w:w="3385" w:type="dxa"/>
          </w:tcPr>
          <w:p w14:paraId="4AA96632" w14:textId="356C20F2" w:rsidR="009413E6" w:rsidRPr="0015670F" w:rsidRDefault="004B7D5D" w:rsidP="00FC49A5">
            <w:pPr>
              <w:tabs>
                <w:tab w:val="left" w:pos="1595"/>
              </w:tabs>
              <w:spacing w:before="120" w:after="20" w:line="280" w:lineRule="exact"/>
              <w:jc w:val="right"/>
              <w:rPr>
                <w:rFonts w:ascii="Arial" w:hAnsi="Arial" w:cs="Arial"/>
                <w:sz w:val="22"/>
                <w:szCs w:val="22"/>
              </w:rPr>
            </w:pPr>
            <w:r>
              <w:rPr>
                <w:rFonts w:ascii="Arial" w:hAnsi="Arial"/>
                <w:sz w:val="22"/>
              </w:rPr>
              <w:t>Name:</w:t>
            </w:r>
          </w:p>
        </w:tc>
        <w:tc>
          <w:tcPr>
            <w:tcW w:w="6638" w:type="dxa"/>
            <w:shd w:val="clear" w:color="auto" w:fill="E1F4FF"/>
          </w:tcPr>
          <w:p w14:paraId="36CDDCBC" w14:textId="5223728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0308592" w14:textId="0B2DE31B" w:rsidTr="002B7FC3">
        <w:trPr>
          <w:trHeight w:val="20"/>
          <w:tblCellSpacing w:w="28" w:type="dxa"/>
        </w:trPr>
        <w:tc>
          <w:tcPr>
            <w:tcW w:w="3385" w:type="dxa"/>
          </w:tcPr>
          <w:p w14:paraId="1C190E61" w14:textId="379861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E-Mail-Adresse (dienstlich)</w:t>
            </w:r>
          </w:p>
        </w:tc>
        <w:tc>
          <w:tcPr>
            <w:tcW w:w="6638" w:type="dxa"/>
            <w:shd w:val="clear" w:color="auto" w:fill="E1F4FF"/>
          </w:tcPr>
          <w:p w14:paraId="7A6E4B09" w14:textId="34EEABD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36958DE" w14:textId="74419C5E" w:rsidTr="002B7FC3">
        <w:trPr>
          <w:trHeight w:val="20"/>
          <w:tblCellSpacing w:w="28" w:type="dxa"/>
        </w:trPr>
        <w:tc>
          <w:tcPr>
            <w:tcW w:w="3385" w:type="dxa"/>
          </w:tcPr>
          <w:p w14:paraId="6080DF5E" w14:textId="29B663CD"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Unternehmen</w:t>
            </w:r>
          </w:p>
        </w:tc>
        <w:tc>
          <w:tcPr>
            <w:tcW w:w="6638" w:type="dxa"/>
            <w:shd w:val="clear" w:color="auto" w:fill="E1F4FF"/>
          </w:tcPr>
          <w:p w14:paraId="1418A4FB" w14:textId="60323BD8"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297018D0" w14:textId="107DFB24" w:rsidTr="002B7FC3">
        <w:trPr>
          <w:trHeight w:val="20"/>
          <w:tblCellSpacing w:w="28" w:type="dxa"/>
        </w:trPr>
        <w:tc>
          <w:tcPr>
            <w:tcW w:w="3385" w:type="dxa"/>
          </w:tcPr>
          <w:p w14:paraId="3B830DB9" w14:textId="4F2CD0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Telefonnummer (dienstlich)</w:t>
            </w:r>
          </w:p>
        </w:tc>
        <w:tc>
          <w:tcPr>
            <w:tcW w:w="6638" w:type="dxa"/>
            <w:shd w:val="clear" w:color="auto" w:fill="E1F4FF"/>
          </w:tcPr>
          <w:p w14:paraId="4C185245" w14:textId="3E1715E9"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F9D96D7" w14:textId="77777777" w:rsidTr="002B7FC3">
        <w:trPr>
          <w:trHeight w:val="20"/>
          <w:tblCellSpacing w:w="28" w:type="dxa"/>
        </w:trPr>
        <w:tc>
          <w:tcPr>
            <w:tcW w:w="3385" w:type="dxa"/>
          </w:tcPr>
          <w:p w14:paraId="2F3C1B53" w14:textId="267906C3"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Team oder Person, das/die für eine Auszeichnung nominiert werden soll (einschließlich Stellenbezeichnungen)</w:t>
            </w:r>
          </w:p>
        </w:tc>
        <w:tc>
          <w:tcPr>
            <w:tcW w:w="6638" w:type="dxa"/>
            <w:shd w:val="clear" w:color="auto" w:fill="E1F4FF"/>
          </w:tcPr>
          <w:p w14:paraId="2FF11ACA" w14:textId="3A869251"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0B64C5DD" w14:textId="77777777" w:rsidTr="002B7FC3">
        <w:trPr>
          <w:trHeight w:val="20"/>
          <w:tblCellSpacing w:w="28" w:type="dxa"/>
        </w:trPr>
        <w:tc>
          <w:tcPr>
            <w:tcW w:w="3385" w:type="dxa"/>
          </w:tcPr>
          <w:p w14:paraId="194AB63F" w14:textId="5A71BBF1" w:rsidR="00093DB4"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Kategorie (Sie können Nominierungen für mehrere Kategorien abgeben):</w:t>
            </w:r>
            <w:r w:rsidRPr="0015670F">
              <w:rPr>
                <w:rFonts w:ascii="Arial" w:hAnsi="Arial"/>
                <w:sz w:val="22"/>
                <w:szCs w:val="22"/>
              </w:rPr>
              <w:br/>
            </w:r>
          </w:p>
        </w:tc>
        <w:tc>
          <w:tcPr>
            <w:tcW w:w="6638" w:type="dxa"/>
            <w:shd w:val="clear" w:color="auto" w:fill="E1F4FF"/>
          </w:tcPr>
          <w:p w14:paraId="623E4EE0" w14:textId="6F702DE7" w:rsidR="00093DB4" w:rsidRPr="0015670F" w:rsidRDefault="002D333C" w:rsidP="00541127">
            <w:pPr>
              <w:tabs>
                <w:tab w:val="left" w:pos="1595"/>
              </w:tabs>
              <w:spacing w:before="120" w:after="20"/>
              <w:rPr>
                <w:rFonts w:ascii="Arial" w:hAnsi="Arial" w:cs="Arial"/>
                <w:color w:val="000000" w:themeColor="text1"/>
                <w:sz w:val="22"/>
                <w:szCs w:val="22"/>
              </w:rPr>
            </w:pPr>
            <w:r>
              <w:rPr>
                <w:rFonts w:ascii="Arial" w:hAnsi="Arial"/>
                <w:color w:val="000000" w:themeColor="text1"/>
                <w:sz w:val="22"/>
              </w:rPr>
              <w:t>Informationen zu den einzelnen Kategorien entnehmen Sie bitte dem nachstehenden Überblick. Sie können Nominierungen für mehrere Kategorien abgeben</w:t>
            </w:r>
          </w:p>
        </w:tc>
      </w:tr>
    </w:tbl>
    <w:p w14:paraId="329017E5" w14:textId="0FDB59BC" w:rsidR="004432FF" w:rsidRPr="00541127" w:rsidRDefault="004432FF" w:rsidP="004432FF">
      <w:pPr>
        <w:rPr>
          <w:rFonts w:ascii="Arial" w:hAnsi="Arial" w:cs="Arial"/>
          <w:b/>
          <w:bCs/>
          <w:sz w:val="22"/>
          <w:szCs w:val="22"/>
        </w:rPr>
      </w:pPr>
    </w:p>
    <w:p w14:paraId="4ECD9760" w14:textId="6F1CF2D8" w:rsidR="00CD27EE" w:rsidRDefault="00CD27EE" w:rsidP="00CD27EE">
      <w:pPr>
        <w:rPr>
          <w:rFonts w:ascii="Arial" w:hAnsi="Arial" w:cs="Arial"/>
          <w:b/>
          <w:bCs/>
          <w:sz w:val="22"/>
          <w:szCs w:val="22"/>
        </w:rPr>
      </w:pPr>
    </w:p>
    <w:p w14:paraId="36028FF0" w14:textId="5843F6B9" w:rsidR="001958F2" w:rsidRPr="00A33978" w:rsidRDefault="001958F2" w:rsidP="004369C8">
      <w:pPr>
        <w:rPr>
          <w:rFonts w:ascii="Arial" w:hAnsi="Arial" w:cs="Arial"/>
          <w:b/>
          <w:bCs/>
          <w:color w:val="D86ECC"/>
          <w:sz w:val="26"/>
          <w:szCs w:val="26"/>
        </w:rPr>
      </w:pPr>
    </w:p>
    <w:p w14:paraId="1ACCB283" w14:textId="77777777" w:rsidR="004369C8" w:rsidRDefault="009B0230" w:rsidP="001958F2">
      <w:pPr>
        <w:tabs>
          <w:tab w:val="left" w:pos="3536"/>
        </w:tabs>
        <w:rPr>
          <w:rFonts w:ascii="Arial" w:hAnsi="Arial"/>
          <w:color w:val="007AFF"/>
          <w:sz w:val="50"/>
        </w:rPr>
      </w:pPr>
      <w:r>
        <w:rPr>
          <w:rFonts w:ascii="Arial" w:hAnsi="Arial"/>
          <w:bCs/>
          <w:noProof/>
          <w:color w:val="007AFF"/>
          <w:sz w:val="50"/>
          <w:szCs w:val="50"/>
        </w:rPr>
        <w:drawing>
          <wp:anchor distT="0" distB="0" distL="114300" distR="114300" simplePos="0" relativeHeight="251666432" behindDoc="1" locked="0" layoutInCell="1" allowOverlap="1" wp14:anchorId="42F596E4" wp14:editId="593235BA">
            <wp:simplePos x="0" y="0"/>
            <wp:positionH relativeFrom="column">
              <wp:posOffset>5554345</wp:posOffset>
            </wp:positionH>
            <wp:positionV relativeFrom="paragraph">
              <wp:posOffset>-743718</wp:posOffset>
            </wp:positionV>
            <wp:extent cx="1450654" cy="1488558"/>
            <wp:effectExtent l="0" t="0" r="0" b="0"/>
            <wp:wrapNone/>
            <wp:docPr id="1008510970"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 xml:space="preserve">Ihre Nominierung für die </w:t>
      </w:r>
    </w:p>
    <w:p w14:paraId="798344B1" w14:textId="1DF3533B" w:rsidR="004F7468" w:rsidRPr="00126CE1" w:rsidRDefault="009B0230" w:rsidP="001958F2">
      <w:pPr>
        <w:tabs>
          <w:tab w:val="left" w:pos="3536"/>
        </w:tabs>
        <w:rPr>
          <w:rFonts w:ascii="Arial" w:hAnsi="Arial" w:cs="Arial"/>
          <w:bCs/>
          <w:color w:val="007AFF"/>
          <w:sz w:val="50"/>
          <w:szCs w:val="50"/>
        </w:rPr>
      </w:pPr>
      <w:r>
        <w:rPr>
          <w:rFonts w:ascii="Arial" w:hAnsi="Arial"/>
          <w:color w:val="007AFF"/>
          <w:sz w:val="50"/>
        </w:rPr>
        <w:t>Verint Inspire Awards 2024</w:t>
      </w:r>
    </w:p>
    <w:p w14:paraId="753D7B42" w14:textId="046CA11F" w:rsidR="00CD27EE" w:rsidRDefault="00CD27EE" w:rsidP="00CD27EE">
      <w:pPr>
        <w:rPr>
          <w:rFonts w:ascii="Arial" w:hAnsi="Arial" w:cs="Arial"/>
          <w:b/>
          <w:bCs/>
          <w:color w:val="000000"/>
        </w:rPr>
      </w:pPr>
    </w:p>
    <w:p w14:paraId="7BF3476F" w14:textId="0DA89877" w:rsidR="001958F2" w:rsidRPr="004369C8" w:rsidRDefault="001958F2" w:rsidP="00CD27EE">
      <w:pPr>
        <w:rPr>
          <w:rFonts w:ascii="Arial" w:hAnsi="Arial" w:cs="Arial"/>
          <w:color w:val="000000" w:themeColor="text1"/>
        </w:rPr>
      </w:pPr>
      <w:r w:rsidRPr="00B71FB5">
        <w:rPr>
          <w:rFonts w:ascii="Arial" w:hAnsi="Arial"/>
          <w:b/>
          <w:bCs/>
          <w:color w:val="0C3E86"/>
          <w:sz w:val="26"/>
          <w:szCs w:val="26"/>
        </w:rPr>
        <w:t>Übrigens</w:t>
      </w:r>
      <w:r w:rsidRPr="00126CE1">
        <w:rPr>
          <w:rFonts w:ascii="Arial" w:hAnsi="Arial"/>
          <w:color w:val="000000" w:themeColor="text1"/>
          <w:sz w:val="26"/>
          <w:szCs w:val="26"/>
        </w:rPr>
        <w:t xml:space="preserve">: </w:t>
      </w:r>
      <w:r>
        <w:rPr>
          <w:rFonts w:ascii="Arial" w:hAnsi="Arial"/>
          <w:color w:val="000000" w:themeColor="text1"/>
        </w:rPr>
        <w:t>Unsere Texter können Sie gerne bei der Formulierung Ihrer Nominierung unterstützen. Buchen Sie einfach ein 20-minütiges Gespräch,</w:t>
      </w:r>
      <w:r w:rsidR="004369C8">
        <w:rPr>
          <w:rFonts w:ascii="Arial" w:hAnsi="Arial"/>
          <w:color w:val="000000" w:themeColor="text1"/>
        </w:rPr>
        <w:t xml:space="preserve"> </w:t>
      </w:r>
      <w:r>
        <w:rPr>
          <w:rFonts w:ascii="Arial" w:hAnsi="Arial"/>
          <w:color w:val="000000" w:themeColor="text1"/>
        </w:rPr>
        <w:t>und Sie erhalten einen vertraulichen Entwurf zur Ansicht und Prüfung.</w:t>
      </w:r>
      <w:r w:rsidR="004369C8">
        <w:rPr>
          <w:rFonts w:ascii="Arial" w:hAnsi="Arial"/>
          <w:color w:val="000000" w:themeColor="text1"/>
        </w:rPr>
        <w:t xml:space="preserve"> </w:t>
      </w:r>
      <w:r>
        <w:rPr>
          <w:rFonts w:ascii="Arial" w:hAnsi="Arial"/>
          <w:color w:val="000000" w:themeColor="text1"/>
        </w:rPr>
        <w:t>Wenn Sie mit unserem Entwurf einverstanden sind, brauchen Sie ihn nur noch abzuschicken</w:t>
      </w:r>
      <w:r w:rsidR="004369C8">
        <w:rPr>
          <w:rFonts w:ascii="Arial" w:hAnsi="Arial"/>
          <w:color w:val="000000" w:themeColor="text1"/>
        </w:rPr>
        <w:t>, können ihn aber natürlich auch verändern</w:t>
      </w:r>
      <w:r>
        <w:rPr>
          <w:rFonts w:ascii="Arial" w:hAnsi="Arial"/>
          <w:color w:val="000000" w:themeColor="text1"/>
        </w:rPr>
        <w:t xml:space="preserve">. Schicken Sie einfach eine </w:t>
      </w:r>
      <w:r w:rsidR="004369C8">
        <w:rPr>
          <w:rFonts w:ascii="Arial" w:hAnsi="Arial"/>
          <w:color w:val="000000" w:themeColor="text1"/>
        </w:rPr>
        <w:t xml:space="preserve">Interview </w:t>
      </w:r>
      <w:r>
        <w:rPr>
          <w:rFonts w:ascii="Arial" w:hAnsi="Arial"/>
          <w:color w:val="000000" w:themeColor="text1"/>
        </w:rPr>
        <w:t xml:space="preserve">Anfrage an </w:t>
      </w:r>
      <w:hyperlink r:id="rId14" w:history="1">
        <w:r>
          <w:rPr>
            <w:rStyle w:val="Hyperlink"/>
            <w:rFonts w:ascii="Arial" w:hAnsi="Arial"/>
            <w:color w:val="000000" w:themeColor="text1"/>
          </w:rPr>
          <w:t>sabine.becker@verint.com</w:t>
        </w:r>
      </w:hyperlink>
      <w:r>
        <w:rPr>
          <w:rFonts w:ascii="Arial" w:hAnsi="Arial"/>
          <w:color w:val="000000" w:themeColor="text1"/>
        </w:rPr>
        <w:t>.</w:t>
      </w:r>
    </w:p>
    <w:p w14:paraId="0ED625B4" w14:textId="51D433F9"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Pr>
          <w:rFonts w:ascii="Arial" w:hAnsi="Arial"/>
          <w:b/>
          <w:color w:val="0C3E86"/>
          <w:sz w:val="26"/>
        </w:rPr>
        <w:t>Welche Lösung(en) von Verint kommen bei Ihnen zum Einsatz?</w:t>
      </w:r>
      <w:r w:rsidR="002A0987" w:rsidRPr="00126CE1">
        <w:rPr>
          <w:rFonts w:ascii="Arial" w:hAnsi="Arial"/>
          <w:b/>
          <w:bCs/>
          <w:color w:val="0C3E86"/>
          <w:sz w:val="22"/>
          <w:szCs w:val="22"/>
        </w:rPr>
        <w:t xml:space="preserve"> </w:t>
      </w:r>
      <w:r w:rsidR="000F3E0C">
        <w:rPr>
          <w:rFonts w:ascii="Arial" w:hAnsi="Arial"/>
          <w:i/>
          <w:iCs/>
          <w:color w:val="000000" w:themeColor="text1"/>
        </w:rPr>
        <w:t>(</w:t>
      </w:r>
      <w:r w:rsidR="000F3E0C" w:rsidRPr="000F3E0C">
        <w:rPr>
          <w:rFonts w:ascii="Arial" w:hAnsi="Arial"/>
          <w:i/>
          <w:iCs/>
          <w:sz w:val="22"/>
          <w:szCs w:val="22"/>
        </w:rPr>
        <w:t>Angaben bitte in die blauen Felder eintragen)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54A35320" w14:textId="77777777" w:rsidTr="009B0230">
        <w:trPr>
          <w:trHeight w:val="881"/>
        </w:trPr>
        <w:tc>
          <w:tcPr>
            <w:tcW w:w="10339" w:type="dxa"/>
            <w:shd w:val="clear" w:color="auto" w:fill="E5F3FF"/>
          </w:tcPr>
          <w:p w14:paraId="05B38FE1" w14:textId="67B1A9D5" w:rsidR="000220F4" w:rsidRPr="00990C71" w:rsidRDefault="000220F4" w:rsidP="00126CE1">
            <w:pPr>
              <w:pStyle w:val="BasicParagraph"/>
              <w:suppressAutoHyphens/>
              <w:spacing w:beforeLines="60" w:before="144" w:afterLines="60" w:after="144" w:line="240" w:lineRule="auto"/>
              <w:rPr>
                <w:rFonts w:ascii="Arial" w:hAnsi="Arial" w:cs="Arial"/>
              </w:rPr>
            </w:pPr>
          </w:p>
        </w:tc>
      </w:tr>
    </w:tbl>
    <w:p w14:paraId="1CD44632" w14:textId="6BF45DEE"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Pr>
          <w:rFonts w:ascii="Arial" w:hAnsi="Arial"/>
          <w:b/>
          <w:color w:val="0C3E86"/>
          <w:sz w:val="26"/>
        </w:rPr>
        <w:t>Hintergrund und Herausforderungen</w:t>
      </w:r>
      <w:r w:rsidR="002A0987" w:rsidRPr="00126CE1">
        <w:rPr>
          <w:rFonts w:ascii="Arial" w:hAnsi="Arial"/>
          <w:b/>
          <w:color w:val="0C3E86"/>
        </w:rPr>
        <w:t xml:space="preserve"> </w:t>
      </w:r>
      <w:r>
        <w:rPr>
          <w:rFonts w:ascii="Arial" w:hAnsi="Arial"/>
          <w:sz w:val="22"/>
        </w:rPr>
        <w:t>– Welche Herausforderungen hatten Sie zu bewältigen, und aus welchen Gründen haben Sie sich gerade für diese Lösung(en) entschieden? Wie ist Ihr Unternehmen strukturiert? Bitte geben Sie einige Hintergrundinformationen, z. B. zur Anzahl der Kunden, die Sie betreuen, oder zum Volumen der Interaktionen usw.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163556E2" w14:textId="77777777" w:rsidTr="009B0230">
        <w:trPr>
          <w:trHeight w:val="881"/>
        </w:trPr>
        <w:tc>
          <w:tcPr>
            <w:tcW w:w="10289" w:type="dxa"/>
            <w:shd w:val="clear" w:color="auto" w:fill="E5F3FF"/>
          </w:tcPr>
          <w:p w14:paraId="0BE61EB9" w14:textId="71BCBBA9" w:rsidR="00155484" w:rsidRPr="00990C71" w:rsidRDefault="00155484" w:rsidP="00126CE1">
            <w:pPr>
              <w:pStyle w:val="ListParagraph"/>
              <w:spacing w:beforeLines="60" w:before="144" w:afterLines="60" w:after="144"/>
              <w:ind w:left="42"/>
              <w:rPr>
                <w:rFonts w:ascii="Arial" w:hAnsi="Arial" w:cs="Arial"/>
              </w:rPr>
            </w:pPr>
          </w:p>
        </w:tc>
      </w:tr>
    </w:tbl>
    <w:p w14:paraId="076D2D7C" w14:textId="0556C59F"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Pr>
          <w:rFonts w:ascii="Arial" w:hAnsi="Arial"/>
          <w:b/>
          <w:color w:val="0C3E86"/>
          <w:sz w:val="26"/>
        </w:rPr>
        <w:t>Zielvorgaben</w:t>
      </w:r>
      <w:r w:rsidRPr="001958F2">
        <w:rPr>
          <w:rFonts w:ascii="Arial" w:hAnsi="Arial"/>
          <w:color w:val="000000" w:themeColor="text1"/>
          <w:sz w:val="26"/>
          <w:szCs w:val="26"/>
        </w:rPr>
        <w:t xml:space="preserve"> </w:t>
      </w:r>
      <w:r w:rsidRPr="001958F2">
        <w:rPr>
          <w:rFonts w:ascii="Arial" w:hAnsi="Arial"/>
          <w:color w:val="000000" w:themeColor="text1"/>
          <w:sz w:val="22"/>
          <w:szCs w:val="22"/>
        </w:rPr>
        <w:t>– Erläutern Sie die Zielvorgaben, Strategie und Anforderungen, die für Ihr jeweiliges Projekt bzw. Ihre Herausforderungen gelten.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559CBEC8" w14:textId="77777777" w:rsidTr="009B0230">
        <w:trPr>
          <w:trHeight w:val="915"/>
        </w:trPr>
        <w:tc>
          <w:tcPr>
            <w:tcW w:w="10305" w:type="dxa"/>
            <w:shd w:val="clear" w:color="auto" w:fill="E5F3FF"/>
          </w:tcPr>
          <w:p w14:paraId="4904BB92" w14:textId="6A1C459C" w:rsidR="00A94FE9" w:rsidRPr="00126CE1" w:rsidRDefault="00A94FE9" w:rsidP="00126CE1">
            <w:pPr>
              <w:spacing w:beforeLines="60" w:before="144" w:afterLines="60" w:after="144"/>
              <w:ind w:left="42"/>
              <w:rPr>
                <w:rFonts w:ascii="Arial" w:hAnsi="Arial" w:cs="Arial"/>
              </w:rPr>
            </w:pPr>
          </w:p>
        </w:tc>
      </w:tr>
    </w:tbl>
    <w:p w14:paraId="1AB253C7" w14:textId="1D66969D"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Pr>
          <w:rFonts w:ascii="Arial" w:hAnsi="Arial"/>
          <w:b/>
          <w:color w:val="0C3E86"/>
          <w:sz w:val="26"/>
        </w:rPr>
        <w:t>Innovation</w:t>
      </w:r>
      <w:r w:rsidRPr="001958F2">
        <w:rPr>
          <w:rFonts w:ascii="Arial" w:hAnsi="Arial"/>
          <w:color w:val="000000" w:themeColor="text1"/>
          <w:sz w:val="22"/>
          <w:szCs w:val="22"/>
        </w:rPr>
        <w:t xml:space="preserve"> – Nennen Sie</w:t>
      </w:r>
      <w:r w:rsidRPr="00541127">
        <w:rPr>
          <w:rFonts w:ascii="Arial" w:hAnsi="Arial"/>
          <w:sz w:val="22"/>
          <w:szCs w:val="22"/>
        </w:rPr>
        <w:t>Beispiele für innovative und zukunftsorientierte Denkansätze einzelner Personen oder Teams im Zuge des jeweiligen Projekts.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2B876134" w14:textId="77777777" w:rsidTr="009B0230">
        <w:trPr>
          <w:trHeight w:val="915"/>
        </w:trPr>
        <w:tc>
          <w:tcPr>
            <w:tcW w:w="10272" w:type="dxa"/>
            <w:shd w:val="clear" w:color="auto" w:fill="E5F3FF"/>
          </w:tcPr>
          <w:p w14:paraId="0B7F3E58" w14:textId="3E453DFA" w:rsidR="00A94FE9" w:rsidRPr="00990C71" w:rsidRDefault="00A94FE9" w:rsidP="00126CE1">
            <w:pPr>
              <w:spacing w:beforeLines="60" w:before="144" w:afterLines="60" w:after="144"/>
              <w:ind w:left="42"/>
              <w:rPr>
                <w:rFonts w:ascii="Arial" w:hAnsi="Arial" w:cs="Arial"/>
              </w:rPr>
            </w:pPr>
          </w:p>
        </w:tc>
      </w:tr>
    </w:tbl>
    <w:p w14:paraId="57456078" w14:textId="4D8EA0C3"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Pr>
          <w:rFonts w:ascii="Arial" w:hAnsi="Arial"/>
          <w:b/>
          <w:color w:val="0C3E86"/>
          <w:sz w:val="26"/>
        </w:rPr>
        <w:t>Ergebnisse</w:t>
      </w:r>
      <w:r>
        <w:rPr>
          <w:rFonts w:ascii="Arial" w:hAnsi="Arial"/>
          <w:sz w:val="22"/>
        </w:rPr>
        <w:t xml:space="preserve"> – Legen Sie die erzielten Ergebnisse anhand aussagekräftiger Kennzahlen dar. Dies könnte die Verbesserung der Kundenzufriedenheit, die Steigerung des Umsatzes, die Senkung der Betriebskosten, die Steigerung der Produktivität und die Risikominderung usw. in den Bereichen Kontaktzentrum, Back-Office, Filiale oder Marketing umfassen.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1CB94B94" w14:textId="77777777" w:rsidTr="009B0230">
        <w:trPr>
          <w:trHeight w:val="881"/>
        </w:trPr>
        <w:tc>
          <w:tcPr>
            <w:tcW w:w="10222" w:type="dxa"/>
            <w:shd w:val="clear" w:color="auto" w:fill="E5F3FF"/>
          </w:tcPr>
          <w:p w14:paraId="6371B854" w14:textId="4213693F" w:rsidR="00A94FE9" w:rsidRPr="00990C71" w:rsidRDefault="00126CE1" w:rsidP="00126CE1">
            <w:pPr>
              <w:pStyle w:val="ListParagraph"/>
              <w:spacing w:beforeLines="60" w:before="144" w:afterLines="60" w:after="144"/>
              <w:ind w:left="0"/>
              <w:rPr>
                <w:rFonts w:ascii="Arial" w:hAnsi="Arial" w:cs="Arial"/>
              </w:rPr>
            </w:pPr>
            <w:r>
              <w:rPr>
                <w:rFonts w:ascii="Arial" w:hAnsi="Arial"/>
              </w:rPr>
              <w:br/>
            </w:r>
          </w:p>
        </w:tc>
      </w:tr>
    </w:tbl>
    <w:p w14:paraId="505EE486" w14:textId="659CC228" w:rsidR="000F3E0C" w:rsidRPr="00541127" w:rsidRDefault="000F3E0C" w:rsidP="000F3E0C">
      <w:pPr>
        <w:pStyle w:val="BasicParagraph"/>
        <w:suppressAutoHyphens/>
        <w:spacing w:line="240" w:lineRule="auto"/>
        <w:rPr>
          <w:rFonts w:ascii="Arial" w:hAnsi="Arial" w:cs="Arial"/>
          <w:sz w:val="22"/>
          <w:szCs w:val="22"/>
        </w:rPr>
      </w:pPr>
    </w:p>
    <w:p w14:paraId="7D93134C" w14:textId="1A5D54DF" w:rsidR="001958F2" w:rsidRDefault="001958F2" w:rsidP="001958F2">
      <w:pPr>
        <w:tabs>
          <w:tab w:val="left" w:pos="3536"/>
        </w:tabs>
        <w:rPr>
          <w:rFonts w:ascii="Arial" w:hAnsi="Arial" w:cs="Arial"/>
          <w:b/>
          <w:bCs/>
          <w:sz w:val="22"/>
          <w:szCs w:val="22"/>
        </w:rPr>
      </w:pPr>
    </w:p>
    <w:p w14:paraId="6E58A706" w14:textId="2601BC59" w:rsidR="009B0230" w:rsidRPr="00B71FB5" w:rsidRDefault="009B0230" w:rsidP="00B71FB5">
      <w:pPr>
        <w:tabs>
          <w:tab w:val="left" w:pos="3536"/>
        </w:tabs>
        <w:rPr>
          <w:rFonts w:ascii="Arial" w:hAnsi="Arial" w:cs="Arial"/>
          <w:bCs/>
          <w:color w:val="007AFF"/>
          <w:sz w:val="50"/>
          <w:szCs w:val="50"/>
        </w:rPr>
      </w:pPr>
      <w:r>
        <w:rPr>
          <w:rFonts w:ascii="Arial" w:hAnsi="Arial"/>
          <w:bCs/>
          <w:noProof/>
          <w:color w:val="007AFF"/>
          <w:sz w:val="50"/>
          <w:szCs w:val="50"/>
        </w:rPr>
        <w:drawing>
          <wp:anchor distT="0" distB="0" distL="114300" distR="114300" simplePos="0" relativeHeight="251664384" behindDoc="1" locked="0" layoutInCell="1" allowOverlap="1" wp14:anchorId="3463257D" wp14:editId="7C139B81">
            <wp:simplePos x="0" y="0"/>
            <wp:positionH relativeFrom="column">
              <wp:posOffset>5548630</wp:posOffset>
            </wp:positionH>
            <wp:positionV relativeFrom="paragraph">
              <wp:posOffset>-757053</wp:posOffset>
            </wp:positionV>
            <wp:extent cx="1450654" cy="1488558"/>
            <wp:effectExtent l="0" t="0" r="0" b="0"/>
            <wp:wrapNone/>
            <wp:docPr id="863348682"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 xml:space="preserve">Alle Kategorien </w:t>
      </w:r>
      <w:r w:rsidR="004369C8">
        <w:rPr>
          <w:rFonts w:ascii="Arial" w:hAnsi="Arial"/>
          <w:color w:val="007AFF"/>
          <w:sz w:val="50"/>
        </w:rPr>
        <w:t>f</w:t>
      </w:r>
      <w:r w:rsidR="004369C8">
        <w:rPr>
          <w:rFonts w:ascii="Arial" w:hAnsi="Arial" w:cs="Arial"/>
          <w:color w:val="007AFF"/>
          <w:sz w:val="50"/>
        </w:rPr>
        <w:t>ü</w:t>
      </w:r>
      <w:r w:rsidR="004369C8">
        <w:rPr>
          <w:rFonts w:ascii="Arial" w:hAnsi="Arial"/>
          <w:color w:val="007AFF"/>
          <w:sz w:val="50"/>
        </w:rPr>
        <w:t xml:space="preserve">r 2024 </w:t>
      </w:r>
      <w:r>
        <w:rPr>
          <w:rFonts w:ascii="Arial" w:hAnsi="Arial"/>
          <w:color w:val="007AFF"/>
          <w:sz w:val="50"/>
        </w:rPr>
        <w:t>im Überblick</w:t>
      </w:r>
    </w:p>
    <w:p w14:paraId="0F603407" w14:textId="65CCA468" w:rsidR="001958F2" w:rsidRDefault="001958F2" w:rsidP="001958F2">
      <w:pPr>
        <w:tabs>
          <w:tab w:val="left" w:pos="720"/>
        </w:tabs>
        <w:rPr>
          <w:rFonts w:ascii="Arial" w:hAnsi="Arial" w:cs="Arial"/>
          <w:sz w:val="22"/>
          <w:szCs w:val="22"/>
        </w:rPr>
      </w:pPr>
    </w:p>
    <w:p w14:paraId="56B063B0" w14:textId="35C83B6B" w:rsidR="00B71FB5" w:rsidRPr="004369C8" w:rsidRDefault="00BA3A07" w:rsidP="009B0230">
      <w:pPr>
        <w:pStyle w:val="ListParagraph"/>
        <w:numPr>
          <w:ilvl w:val="0"/>
          <w:numId w:val="35"/>
        </w:numPr>
        <w:spacing w:before="120" w:line="260" w:lineRule="atLeast"/>
        <w:ind w:left="425" w:hanging="357"/>
        <w:rPr>
          <w:rFonts w:ascii="Arial" w:hAnsi="Arial" w:cs="Arial"/>
          <w:sz w:val="28"/>
          <w:szCs w:val="28"/>
        </w:rPr>
      </w:pPr>
      <w:bookmarkStart w:id="0" w:name="_Hlk163135521"/>
      <w:r w:rsidRPr="004369C8">
        <w:rPr>
          <w:rFonts w:ascii="Arial" w:hAnsi="Arial"/>
          <w:b/>
          <w:color w:val="0C3E86"/>
          <w:sz w:val="28"/>
          <w:szCs w:val="22"/>
        </w:rPr>
        <w:t>Best Augmented Workforce</w:t>
      </w:r>
      <w:bookmarkStart w:id="1" w:name="_Hlk163135497"/>
      <w:bookmarkEnd w:id="0"/>
    </w:p>
    <w:p w14:paraId="0996D60E" w14:textId="47EB5084"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Diese Kategorie ist zur Anerkennung herausragender Leistungen bei der technologischen Optimierung menschlicher Kompetenzen gedacht. Gewürdigt werden Organisationen, die eine reibungslose Zusammenarbeit zwischen Fachkräften und Bots bzw.</w:t>
      </w:r>
      <w:r w:rsidR="004369C8" w:rsidRPr="004369C8">
        <w:rPr>
          <w:rFonts w:ascii="Arial" w:hAnsi="Arial"/>
          <w:sz w:val="22"/>
          <w:szCs w:val="22"/>
        </w:rPr>
        <w:t xml:space="preserve"> </w:t>
      </w:r>
      <w:r w:rsidRPr="004369C8">
        <w:rPr>
          <w:rFonts w:ascii="Arial" w:hAnsi="Arial"/>
          <w:sz w:val="22"/>
          <w:szCs w:val="22"/>
        </w:rPr>
        <w:t>Automatisierung zur Bereitstellung erstklassiger Kundenerfahrungen und Customer Journeys nachweisen können, die gleichzeitig die Zufriedenheit der Mitarbeitenden steigert. Hier werden u. a. besonders kreative operative Lösungen</w:t>
      </w:r>
      <w:r w:rsidR="004369C8" w:rsidRPr="004369C8">
        <w:rPr>
          <w:rFonts w:ascii="Arial" w:hAnsi="Arial"/>
          <w:sz w:val="22"/>
          <w:szCs w:val="22"/>
        </w:rPr>
        <w:t xml:space="preserve"> </w:t>
      </w:r>
      <w:r w:rsidRPr="004369C8">
        <w:rPr>
          <w:rFonts w:ascii="Arial" w:hAnsi="Arial"/>
          <w:sz w:val="22"/>
          <w:szCs w:val="22"/>
        </w:rPr>
        <w:t>zur Bewältigung von Belastungsspitzen, etwa durch Nutzung von BPOs, berücksichtigt.</w:t>
      </w:r>
      <w:bookmarkEnd w:id="1"/>
    </w:p>
    <w:p w14:paraId="55490AC9" w14:textId="1F2314AA" w:rsidR="00BA3A07" w:rsidRPr="00B71FB5" w:rsidRDefault="00BA3A07" w:rsidP="009B0230">
      <w:pPr>
        <w:pStyle w:val="ListParagraph"/>
        <w:spacing w:line="260" w:lineRule="atLeast"/>
        <w:ind w:left="426" w:right="-92"/>
        <w:rPr>
          <w:rFonts w:ascii="Arial" w:hAnsi="Arial" w:cs="Arial"/>
          <w:sz w:val="26"/>
          <w:szCs w:val="26"/>
        </w:rPr>
      </w:pPr>
    </w:p>
    <w:p w14:paraId="51A73E97" w14:textId="5ADDD9A7" w:rsidR="00B71FB5" w:rsidRPr="004369C8" w:rsidRDefault="00BA3A07" w:rsidP="009B0230">
      <w:pPr>
        <w:pStyle w:val="ListParagraph"/>
        <w:numPr>
          <w:ilvl w:val="0"/>
          <w:numId w:val="35"/>
        </w:numPr>
        <w:spacing w:line="260" w:lineRule="atLeast"/>
        <w:ind w:left="426" w:right="-91" w:hanging="357"/>
        <w:rPr>
          <w:rFonts w:ascii="Arial" w:hAnsi="Arial" w:cs="Arial"/>
          <w:color w:val="000000"/>
          <w:sz w:val="28"/>
          <w:szCs w:val="28"/>
          <w:shd w:val="clear" w:color="auto" w:fill="FFFFFF"/>
        </w:rPr>
      </w:pPr>
      <w:r w:rsidRPr="004369C8">
        <w:rPr>
          <w:rFonts w:ascii="Arial" w:hAnsi="Arial"/>
          <w:b/>
          <w:color w:val="0C3E86"/>
          <w:sz w:val="28"/>
          <w:szCs w:val="22"/>
        </w:rPr>
        <w:t>Innovating with AI &amp; Analytics</w:t>
      </w:r>
    </w:p>
    <w:p w14:paraId="20066664" w14:textId="74E7C4E6" w:rsidR="00BA3A07" w:rsidRPr="004369C8" w:rsidRDefault="00BA3A07" w:rsidP="009B0230">
      <w:pPr>
        <w:spacing w:before="60" w:line="260" w:lineRule="atLeast"/>
        <w:ind w:left="426" w:right="-92"/>
        <w:rPr>
          <w:rFonts w:ascii="Arial" w:hAnsi="Arial" w:cs="Arial"/>
          <w:color w:val="000000"/>
          <w:sz w:val="22"/>
          <w:szCs w:val="22"/>
          <w:shd w:val="clear" w:color="auto" w:fill="FFFFFF"/>
        </w:rPr>
      </w:pPr>
      <w:r w:rsidRPr="004369C8">
        <w:rPr>
          <w:rFonts w:ascii="Arial" w:hAnsi="Arial"/>
          <w:color w:val="000000"/>
          <w:sz w:val="22"/>
          <w:szCs w:val="22"/>
          <w:shd w:val="clear" w:color="auto" w:fill="FFFFFF"/>
        </w:rPr>
        <w:t>In dieser Kategorie werden Organisationen gewürdigt, die Verint Analytics und künstliche Intelligenz erfolgreich zur Analyse von Kundenerfahrungen einsetzen und anhand der daraus gewonnenen Kenntnisse innovieren.</w:t>
      </w:r>
    </w:p>
    <w:p w14:paraId="3631BA9E" w14:textId="7A57DE8C" w:rsidR="00BA3A07" w:rsidRPr="004369C8" w:rsidRDefault="00BA3A07" w:rsidP="009B0230">
      <w:pPr>
        <w:spacing w:line="260" w:lineRule="atLeast"/>
        <w:ind w:left="426" w:right="-92"/>
        <w:rPr>
          <w:rFonts w:ascii="Arial" w:hAnsi="Arial" w:cs="Arial"/>
          <w:color w:val="000000"/>
          <w:shd w:val="clear" w:color="auto" w:fill="FFFFFF"/>
        </w:rPr>
      </w:pPr>
    </w:p>
    <w:p w14:paraId="1F89B5EE" w14:textId="1433D281" w:rsidR="00B71FB5" w:rsidRPr="004369C8" w:rsidRDefault="00E665DD" w:rsidP="009B0230">
      <w:pPr>
        <w:pStyle w:val="ListParagraph"/>
        <w:numPr>
          <w:ilvl w:val="0"/>
          <w:numId w:val="35"/>
        </w:numPr>
        <w:spacing w:line="260" w:lineRule="atLeast"/>
        <w:ind w:left="426" w:right="-92"/>
        <w:rPr>
          <w:rFonts w:ascii="Arial" w:hAnsi="Arial" w:cs="Arial"/>
          <w:sz w:val="28"/>
          <w:szCs w:val="28"/>
        </w:rPr>
      </w:pPr>
      <w:r>
        <w:rPr>
          <w:rFonts w:ascii="Arial" w:hAnsi="Arial"/>
          <w:b/>
          <w:color w:val="0C3E86"/>
          <w:sz w:val="28"/>
          <w:szCs w:val="22"/>
        </w:rPr>
        <w:t>CX Automation Champion</w:t>
      </w:r>
    </w:p>
    <w:p w14:paraId="667FE893" w14:textId="36D0CE94" w:rsidR="00E665DD" w:rsidRDefault="00503720" w:rsidP="009B0230">
      <w:pPr>
        <w:spacing w:line="260" w:lineRule="atLeast"/>
        <w:ind w:left="426" w:right="-92"/>
        <w:rPr>
          <w:rFonts w:ascii="Arial" w:hAnsi="Arial"/>
          <w:sz w:val="22"/>
          <w:szCs w:val="22"/>
        </w:rPr>
      </w:pPr>
      <w:r w:rsidRPr="00503720">
        <w:rPr>
          <w:rFonts w:ascii="Arial" w:hAnsi="Arial"/>
          <w:sz w:val="22"/>
          <w:szCs w:val="22"/>
        </w:rPr>
        <w:t xml:space="preserve">Anerkennung des innovativen Einsatzes von Verint CX Automation zur Bereitstellung von KI-Geschäftsergebnissen mithilfe von Verint-Lösungen und Bots, der Bereitstellung klarer Ergebnisse im Vergleich zu </w:t>
      </w:r>
      <w:r w:rsidRPr="00503720">
        <w:rPr>
          <w:rFonts w:ascii="Arial" w:hAnsi="Arial"/>
          <w:sz w:val="22"/>
          <w:szCs w:val="22"/>
        </w:rPr>
        <w:t>Geschäfts Metriken</w:t>
      </w:r>
      <w:r w:rsidRPr="00503720">
        <w:rPr>
          <w:rFonts w:ascii="Arial" w:hAnsi="Arial"/>
          <w:sz w:val="22"/>
          <w:szCs w:val="22"/>
        </w:rPr>
        <w:t xml:space="preserve"> und der Steigerung der CX bei gleichzeitiger Senkung der Kosten.</w:t>
      </w:r>
    </w:p>
    <w:p w14:paraId="4B4DB6D3" w14:textId="77777777" w:rsidR="00503720" w:rsidRPr="00B71FB5" w:rsidRDefault="00503720" w:rsidP="009B0230">
      <w:pPr>
        <w:spacing w:line="260" w:lineRule="atLeast"/>
        <w:ind w:left="426" w:right="-92"/>
        <w:rPr>
          <w:rFonts w:ascii="Arial" w:hAnsi="Arial" w:cs="Arial"/>
          <w:sz w:val="26"/>
          <w:szCs w:val="26"/>
        </w:rPr>
      </w:pPr>
    </w:p>
    <w:p w14:paraId="36F65B6A" w14:textId="56CF5774"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Supercharged Self-Service</w:t>
      </w:r>
    </w:p>
    <w:p w14:paraId="4E729CFF" w14:textId="38BDD848"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Diese Kategorie ist zur Würdigung von Organisationen gedacht, die ihren Kunden innovative Self-Service-Ansätze bereitstellen und dabei Lösungen wie Verint Community, kundenorientierte Automatisierung/Bots, Knowledge Management usw. einsetzen. Wenn Sie Verint-Lösungen in irgendeiner Weise für innovative Self-Service-Angebote einsetzen, ist dies die passende Kategorie für Sie.</w:t>
      </w:r>
    </w:p>
    <w:p w14:paraId="3FEB14EB" w14:textId="7A18F161" w:rsidR="00BA3A07" w:rsidRPr="00B71FB5" w:rsidRDefault="00BA3A07" w:rsidP="009B0230">
      <w:pPr>
        <w:spacing w:line="260" w:lineRule="atLeast"/>
        <w:ind w:left="426" w:right="-92"/>
        <w:rPr>
          <w:rFonts w:ascii="Arial" w:hAnsi="Arial" w:cs="Arial"/>
          <w:sz w:val="26"/>
          <w:szCs w:val="26"/>
        </w:rPr>
      </w:pPr>
    </w:p>
    <w:p w14:paraId="24BBDD57" w14:textId="7A70DCB0"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Driving Digital First Engagement</w:t>
      </w:r>
    </w:p>
    <w:p w14:paraId="34B331D1" w14:textId="2D8F990A"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In dieser Kategorie werden Unternehmen gewürdigt, die durch kanalübergreifende Vernetzung ganzheitliche Customer Journeys bereitstellen und in großem Umfang differenzierte Kundenerlebnisse schaffen, die nachweislich zur Steigerung der Kundenbindung beitragen.</w:t>
      </w:r>
    </w:p>
    <w:p w14:paraId="4B8F9933" w14:textId="6FD6910A" w:rsidR="00BA3A07" w:rsidRPr="00B71FB5" w:rsidRDefault="00BA3A07" w:rsidP="009B0230">
      <w:pPr>
        <w:spacing w:line="260" w:lineRule="atLeast"/>
        <w:ind w:left="426" w:right="-92"/>
        <w:rPr>
          <w:rFonts w:ascii="Arial" w:hAnsi="Arial" w:cs="Arial"/>
          <w:sz w:val="26"/>
          <w:szCs w:val="26"/>
        </w:rPr>
      </w:pPr>
    </w:p>
    <w:p w14:paraId="29A62C61" w14:textId="075F9F59"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Excellence in Back Office</w:t>
      </w:r>
    </w:p>
    <w:p w14:paraId="66F8C578" w14:textId="3D48B720" w:rsidR="00BA3A07" w:rsidRPr="004369C8" w:rsidRDefault="00BA3A07" w:rsidP="009B0230">
      <w:pPr>
        <w:spacing w:line="260" w:lineRule="atLeast"/>
        <w:ind w:left="426" w:right="-92"/>
        <w:rPr>
          <w:rFonts w:ascii="Arial" w:hAnsi="Arial" w:cs="Arial"/>
          <w:sz w:val="22"/>
          <w:szCs w:val="22"/>
        </w:rPr>
      </w:pPr>
      <w:r w:rsidRPr="004369C8">
        <w:rPr>
          <w:rFonts w:ascii="Arial" w:hAnsi="Arial"/>
          <w:color w:val="000000"/>
          <w:sz w:val="22"/>
          <w:szCs w:val="22"/>
          <w:shd w:val="clear" w:color="auto" w:fill="FFFFFF"/>
        </w:rPr>
        <w:t>Zur Anerkennung signifikanter operativer Verbesserungen im Back-Office-Bereich, die sich durch nachweisliche Effizienzgewinne und optimierte Erfahrungen positiv auf die betriebliche Leistung und die Kundenerfahrung insgesamt auswirken.</w:t>
      </w:r>
    </w:p>
    <w:p w14:paraId="5B162556" w14:textId="40E120E2" w:rsidR="00BA3A07" w:rsidRPr="00B71FB5" w:rsidRDefault="00BA3A07" w:rsidP="009B0230">
      <w:pPr>
        <w:spacing w:line="260" w:lineRule="atLeast"/>
        <w:ind w:left="426" w:right="-92"/>
        <w:rPr>
          <w:rFonts w:ascii="Arial" w:hAnsi="Arial" w:cs="Arial"/>
          <w:sz w:val="26"/>
          <w:szCs w:val="26"/>
        </w:rPr>
      </w:pPr>
    </w:p>
    <w:p w14:paraId="38A0E50E" w14:textId="7D858C2D"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Excellence in Regulatory Compliance</w:t>
      </w:r>
    </w:p>
    <w:p w14:paraId="5B8DAF19" w14:textId="7A79B2DF" w:rsidR="00BA3A07" w:rsidRPr="004369C8" w:rsidRDefault="00BA3A07" w:rsidP="009B0230">
      <w:pPr>
        <w:spacing w:line="260" w:lineRule="atLeast"/>
        <w:ind w:left="426" w:right="-92"/>
        <w:rPr>
          <w:rFonts w:ascii="Arial" w:hAnsi="Arial" w:cs="Arial"/>
          <w:sz w:val="22"/>
          <w:szCs w:val="22"/>
        </w:rPr>
      </w:pPr>
      <w:r w:rsidRPr="004369C8">
        <w:rPr>
          <w:rFonts w:ascii="Arial" w:hAnsi="Arial"/>
          <w:sz w:val="22"/>
          <w:szCs w:val="22"/>
        </w:rPr>
        <w:t>Diese Auszeichnung wird an Unternehmen vergeben, die Compliance und Kooperation nicht als lästige Pflichtaufgaben auffassen, sondern im Rahmen einer zukunftsfähigen Strategie fest in ihrer Unternehmenskultur verankern.</w:t>
      </w:r>
    </w:p>
    <w:p w14:paraId="07EBBACC" w14:textId="77777777" w:rsidR="00BA3A07" w:rsidRPr="00B71FB5" w:rsidRDefault="00BA3A07" w:rsidP="009B0230">
      <w:pPr>
        <w:spacing w:line="260" w:lineRule="atLeast"/>
        <w:ind w:left="426" w:right="-92"/>
        <w:rPr>
          <w:rFonts w:ascii="Arial" w:hAnsi="Arial" w:cs="Arial"/>
          <w:sz w:val="26"/>
          <w:szCs w:val="26"/>
        </w:rPr>
      </w:pPr>
    </w:p>
    <w:p w14:paraId="450BDF9F" w14:textId="264699C3"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Engaged Customer of the Year</w:t>
      </w:r>
    </w:p>
    <w:p w14:paraId="36E312C6" w14:textId="5D031F07"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Mit der Auszeichnung für das stärkste Kundenengagement wird ein Kunde gewürdigt, der durch die Implementierung von Verint-Lösungen, Interaktionen mit Verint und anderen Kunden sowie die aktive Mitgliedschaft im Elevate-Programm von Verint ein besonders starkes Engagement nachweisen kann.</w:t>
      </w:r>
    </w:p>
    <w:p w14:paraId="7712ED8E" w14:textId="23D24ED8" w:rsidR="00B71FB5" w:rsidRPr="004369C8" w:rsidRDefault="00B71FB5">
      <w:pPr>
        <w:rPr>
          <w:rFonts w:ascii="Arial" w:hAnsi="Arial" w:cs="Arial"/>
          <w:bCs/>
          <w:color w:val="007AFF"/>
          <w:sz w:val="52"/>
          <w:szCs w:val="52"/>
        </w:rPr>
      </w:pPr>
    </w:p>
    <w:p w14:paraId="5669FB56" w14:textId="0164B880" w:rsidR="001958F2" w:rsidRPr="00B71FB5" w:rsidRDefault="00491286" w:rsidP="001958F2">
      <w:pPr>
        <w:rPr>
          <w:rFonts w:ascii="Arial" w:hAnsi="Arial" w:cs="Arial"/>
          <w:bCs/>
          <w:color w:val="007AFF"/>
          <w:sz w:val="50"/>
          <w:szCs w:val="50"/>
        </w:rPr>
      </w:pPr>
      <w:r>
        <w:rPr>
          <w:rFonts w:ascii="Arial" w:hAnsi="Arial"/>
          <w:bCs/>
          <w:noProof/>
          <w:color w:val="007AFF"/>
          <w:sz w:val="50"/>
          <w:szCs w:val="50"/>
        </w:rPr>
        <w:drawing>
          <wp:anchor distT="0" distB="0" distL="114300" distR="114300" simplePos="0" relativeHeight="251668480" behindDoc="1" locked="0" layoutInCell="1" allowOverlap="1" wp14:anchorId="6B342866" wp14:editId="53C913DF">
            <wp:simplePos x="0" y="0"/>
            <wp:positionH relativeFrom="column">
              <wp:posOffset>5578209</wp:posOffset>
            </wp:positionH>
            <wp:positionV relativeFrom="paragraph">
              <wp:posOffset>-727459</wp:posOffset>
            </wp:positionV>
            <wp:extent cx="1450654" cy="1488558"/>
            <wp:effectExtent l="0" t="0" r="0" b="0"/>
            <wp:wrapNone/>
            <wp:docPr id="795859883"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153">
        <w:rPr>
          <w:rFonts w:ascii="Arial" w:hAnsi="Arial"/>
          <w:color w:val="007AFF"/>
          <w:sz w:val="50"/>
        </w:rPr>
        <w:t>Ihr Einverständnis f</w:t>
      </w:r>
      <w:r w:rsidR="00543153">
        <w:rPr>
          <w:rFonts w:ascii="Arial" w:hAnsi="Arial" w:cs="Arial"/>
          <w:color w:val="007AFF"/>
          <w:sz w:val="50"/>
        </w:rPr>
        <w:t>ü</w:t>
      </w:r>
      <w:r w:rsidR="00543153">
        <w:rPr>
          <w:rFonts w:ascii="Arial" w:hAnsi="Arial"/>
          <w:color w:val="007AFF"/>
          <w:sz w:val="50"/>
        </w:rPr>
        <w:t>r die Medien</w:t>
      </w:r>
      <w:r>
        <w:rPr>
          <w:rFonts w:ascii="Arial" w:hAnsi="Arial"/>
          <w:color w:val="007AFF"/>
          <w:sz w:val="50"/>
        </w:rPr>
        <w:t>.</w:t>
      </w:r>
    </w:p>
    <w:p w14:paraId="3ADBFC7E" w14:textId="00510E65" w:rsidR="001958F2" w:rsidRPr="001958F2" w:rsidRDefault="001958F2" w:rsidP="001958F2">
      <w:pPr>
        <w:rPr>
          <w:rFonts w:ascii="Arial" w:hAnsi="Arial" w:cs="Arial"/>
          <w:bCs/>
          <w:color w:val="007AFF"/>
          <w:sz w:val="22"/>
          <w:szCs w:val="22"/>
        </w:rPr>
      </w:pPr>
    </w:p>
    <w:p w14:paraId="247236FB" w14:textId="48CA97DF" w:rsidR="001958F2" w:rsidRPr="009B0230" w:rsidRDefault="001958F2" w:rsidP="00491286">
      <w:pPr>
        <w:spacing w:before="240" w:line="260" w:lineRule="atLeast"/>
        <w:rPr>
          <w:rFonts w:ascii="Arial" w:hAnsi="Arial" w:cs="Arial"/>
          <w:b/>
          <w:bCs/>
          <w:sz w:val="26"/>
          <w:szCs w:val="26"/>
        </w:rPr>
      </w:pPr>
      <w:r>
        <w:rPr>
          <w:rFonts w:ascii="Arial" w:hAnsi="Arial"/>
          <w:b/>
          <w:sz w:val="26"/>
        </w:rPr>
        <w:t>Alle Beiträge werden Ihnen vor der Veröffentlichung zur Freigabe vorgelegt.</w:t>
      </w:r>
    </w:p>
    <w:p w14:paraId="36C289A9" w14:textId="77777777" w:rsidR="001958F2" w:rsidRDefault="001958F2" w:rsidP="009B0230">
      <w:pPr>
        <w:spacing w:line="260" w:lineRule="atLeast"/>
        <w:rPr>
          <w:rFonts w:ascii="Arial" w:hAnsi="Arial" w:cs="Arial"/>
          <w:b/>
          <w:bCs/>
          <w:color w:val="007AFF"/>
        </w:rPr>
      </w:pPr>
    </w:p>
    <w:p w14:paraId="0184FA79" w14:textId="152D1A0D" w:rsidR="001958F2" w:rsidRPr="009B0230" w:rsidRDefault="001958F2" w:rsidP="009B0230">
      <w:pPr>
        <w:tabs>
          <w:tab w:val="right" w:pos="9923"/>
        </w:tabs>
        <w:spacing w:before="240" w:line="260" w:lineRule="atLeast"/>
        <w:rPr>
          <w:rFonts w:ascii="Arial" w:hAnsi="Arial" w:cs="Arial"/>
          <w:b/>
          <w:bCs/>
          <w:color w:val="0C3E86"/>
          <w:sz w:val="26"/>
          <w:szCs w:val="26"/>
        </w:rPr>
      </w:pPr>
      <w:r>
        <w:rPr>
          <w:rFonts w:ascii="Arial" w:hAnsi="Arial"/>
          <w:b/>
          <w:color w:val="0C3E86"/>
          <w:sz w:val="26"/>
        </w:rPr>
        <w:t>Social Media</w:t>
      </w:r>
      <w:r w:rsidR="009B0230">
        <w:rPr>
          <w:rFonts w:ascii="Arial" w:hAnsi="Arial"/>
          <w:b/>
          <w:bCs/>
          <w:color w:val="0C3E86"/>
          <w:sz w:val="26"/>
          <w:szCs w:val="26"/>
        </w:rPr>
        <w:tab/>
      </w:r>
      <w:r w:rsidR="009B0230" w:rsidRPr="009B0230">
        <w:rPr>
          <w:rFonts w:ascii="Arial" w:hAnsi="Arial"/>
          <w:b/>
          <w:bCs/>
        </w:rPr>
        <w:t>JA/NEIN</w:t>
      </w:r>
    </w:p>
    <w:p w14:paraId="4CB4006B" w14:textId="6D9ADA39" w:rsidR="001958F2" w:rsidRPr="009B0230" w:rsidRDefault="001958F2" w:rsidP="009B0230">
      <w:pPr>
        <w:spacing w:before="120" w:line="260" w:lineRule="atLeast"/>
        <w:ind w:right="567"/>
        <w:rPr>
          <w:rFonts w:ascii="Arial" w:hAnsi="Arial" w:cs="Arial"/>
          <w:b/>
          <w:bCs/>
        </w:rPr>
      </w:pPr>
      <w:r>
        <w:rPr>
          <w:rFonts w:ascii="Arial" w:hAnsi="Arial"/>
        </w:rPr>
        <w:t>Die nominierte Person ist damit einverstanden, in kurzen Beiträgen im Vorfeld der Preisverleihung, in Glückwünschen an die Finalisten auf der Shortlist, die Zweitplatzierten und die Preisträger sowie in der Ankündigung der Preisverleihung erwähnt zu werden.</w:t>
      </w:r>
      <w:r w:rsidRPr="009B0230">
        <w:rPr>
          <w:rFonts w:ascii="Arial" w:hAnsi="Arial"/>
        </w:rPr>
        <w:tab/>
      </w:r>
      <w:r w:rsidRPr="009B0230">
        <w:rPr>
          <w:rFonts w:ascii="Arial" w:hAnsi="Arial"/>
        </w:rPr>
        <w:tab/>
      </w:r>
    </w:p>
    <w:p w14:paraId="1E792FA4" w14:textId="16106640" w:rsidR="001958F2" w:rsidRDefault="001958F2" w:rsidP="009B0230">
      <w:pPr>
        <w:spacing w:line="260" w:lineRule="atLeast"/>
        <w:rPr>
          <w:rFonts w:ascii="Arial" w:hAnsi="Arial" w:cs="Arial"/>
          <w:sz w:val="22"/>
          <w:szCs w:val="22"/>
        </w:rPr>
      </w:pPr>
    </w:p>
    <w:p w14:paraId="3C237D82" w14:textId="68B2BC28"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Fallstudie</w:t>
      </w:r>
      <w:r w:rsidR="009B0230">
        <w:rPr>
          <w:rFonts w:ascii="Arial" w:hAnsi="Arial"/>
          <w:b/>
          <w:bCs/>
          <w:color w:val="0C3E86"/>
          <w:sz w:val="26"/>
          <w:szCs w:val="26"/>
        </w:rPr>
        <w:tab/>
      </w:r>
      <w:r w:rsidR="009B0230" w:rsidRPr="009B0230">
        <w:rPr>
          <w:rFonts w:ascii="Arial" w:hAnsi="Arial"/>
          <w:b/>
          <w:bCs/>
        </w:rPr>
        <w:t>JA/NEIN</w:t>
      </w:r>
    </w:p>
    <w:p w14:paraId="78442280" w14:textId="37750511" w:rsidR="001958F2" w:rsidRPr="001958F2" w:rsidRDefault="001958F2" w:rsidP="009B0230">
      <w:pPr>
        <w:spacing w:before="120" w:line="260" w:lineRule="atLeast"/>
        <w:ind w:right="709"/>
        <w:rPr>
          <w:rFonts w:ascii="Arial" w:hAnsi="Arial" w:cs="Arial"/>
          <w:b/>
          <w:bCs/>
          <w:sz w:val="22"/>
          <w:szCs w:val="22"/>
        </w:rPr>
      </w:pPr>
      <w:r>
        <w:rPr>
          <w:rFonts w:ascii="Arial" w:hAnsi="Arial"/>
        </w:rPr>
        <w:t>Die besten Einsendungen kommen in die engere Wahl für die Aufbereitung als Fallstudien – wir senden Ihnen einen Entwurf zu, den Sie überprüfen und ändern können. Als Gegenleistung für Ihre Zeit erhalten Sie unsere Services 1 Tag lang gratis. Hätten Sie daran Interesse?</w:t>
      </w:r>
    </w:p>
    <w:p w14:paraId="07B4F78A" w14:textId="448920CE" w:rsidR="001958F2" w:rsidRDefault="001958F2" w:rsidP="009B0230">
      <w:pPr>
        <w:spacing w:line="260" w:lineRule="atLeast"/>
        <w:rPr>
          <w:rFonts w:ascii="Arial" w:hAnsi="Arial" w:cs="Arial"/>
          <w:sz w:val="22"/>
          <w:szCs w:val="22"/>
        </w:rPr>
      </w:pPr>
    </w:p>
    <w:p w14:paraId="35B25667" w14:textId="2BE949B0"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Presseerklärung</w:t>
      </w:r>
      <w:r w:rsidR="009B0230">
        <w:rPr>
          <w:rFonts w:ascii="Arial" w:hAnsi="Arial"/>
          <w:b/>
          <w:bCs/>
          <w:color w:val="0C3E86"/>
          <w:sz w:val="26"/>
          <w:szCs w:val="26"/>
        </w:rPr>
        <w:tab/>
      </w:r>
      <w:r w:rsidR="009B0230" w:rsidRPr="009B0230">
        <w:rPr>
          <w:rFonts w:ascii="Arial" w:hAnsi="Arial"/>
          <w:b/>
          <w:bCs/>
        </w:rPr>
        <w:t>JA/NEIN</w:t>
      </w:r>
    </w:p>
    <w:p w14:paraId="5BBC571A" w14:textId="72973C03" w:rsidR="001958F2" w:rsidRPr="009B0230" w:rsidRDefault="001958F2" w:rsidP="009B0230">
      <w:pPr>
        <w:spacing w:before="120" w:line="260" w:lineRule="atLeast"/>
        <w:ind w:right="709"/>
        <w:rPr>
          <w:rFonts w:ascii="Arial" w:hAnsi="Arial" w:cs="Arial"/>
          <w:b/>
          <w:bCs/>
        </w:rPr>
      </w:pPr>
      <w:r>
        <w:rPr>
          <w:rFonts w:ascii="Arial" w:hAnsi="Arial"/>
        </w:rPr>
        <w:t>Ist das Unternehmen der nominierten Person mit der Veröffentlichung einer gemeinsamen Presseerklärung sowie der namentlichen Erwähnung auf Verint.com einverstanden, falls die nominierte Person als Preisträger gekürt wird?</w:t>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p>
    <w:p w14:paraId="4EAE06BF" w14:textId="7EC77BD2" w:rsidR="001958F2" w:rsidRDefault="001958F2" w:rsidP="009B0230">
      <w:pPr>
        <w:spacing w:line="260" w:lineRule="atLeast"/>
        <w:rPr>
          <w:rFonts w:ascii="Arial" w:hAnsi="Arial" w:cs="Arial"/>
          <w:b/>
          <w:bCs/>
          <w:sz w:val="26"/>
          <w:szCs w:val="26"/>
        </w:rPr>
      </w:pPr>
    </w:p>
    <w:p w14:paraId="7E98E477" w14:textId="511FA1E6" w:rsidR="001958F2" w:rsidRDefault="001958F2" w:rsidP="001958F2">
      <w:pPr>
        <w:rPr>
          <w:rFonts w:ascii="Arial" w:hAnsi="Arial" w:cs="Arial"/>
          <w:b/>
          <w:bCs/>
          <w:sz w:val="22"/>
          <w:szCs w:val="22"/>
        </w:rPr>
      </w:pPr>
    </w:p>
    <w:p w14:paraId="7F5F9F27" w14:textId="2DCF3EF4" w:rsidR="007518A6" w:rsidRPr="00491286" w:rsidRDefault="001958F2" w:rsidP="00491286">
      <w:pPr>
        <w:jc w:val="center"/>
        <w:rPr>
          <w:sz w:val="50"/>
          <w:szCs w:val="50"/>
        </w:rPr>
        <w:sectPr w:rsidR="007518A6" w:rsidRPr="00491286" w:rsidSect="00491342">
          <w:footerReference w:type="default" r:id="rId15"/>
          <w:type w:val="continuous"/>
          <w:pgSz w:w="11900" w:h="16840" w:code="9"/>
          <w:pgMar w:top="1176" w:right="588" w:bottom="680" w:left="822" w:header="720" w:footer="462" w:gutter="0"/>
          <w:cols w:space="720"/>
          <w:docGrid w:linePitch="360"/>
        </w:sectPr>
      </w:pPr>
      <w:r>
        <w:rPr>
          <w:rFonts w:ascii="Arial" w:hAnsi="Arial"/>
          <w:color w:val="007AFF"/>
          <w:sz w:val="50"/>
        </w:rPr>
        <w:t>Wir freuen uns darauf, Ihre Erfolge gemeinsam mit Ihnen zu feiern!</w:t>
      </w:r>
    </w:p>
    <w:p w14:paraId="4467CE76" w14:textId="3CBBB6A0" w:rsidR="00E8285F" w:rsidRPr="00A07F6B" w:rsidRDefault="00E8285F" w:rsidP="007518A6">
      <w:pPr>
        <w:ind w:right="-265"/>
        <w:rPr>
          <w:rFonts w:ascii="Arial" w:hAnsi="Arial" w:cs="Arial"/>
          <w:sz w:val="20"/>
          <w:szCs w:val="20"/>
        </w:rPr>
      </w:pPr>
    </w:p>
    <w:p w14:paraId="5D685377" w14:textId="29D8EA92" w:rsidR="00E8285F" w:rsidRPr="00A07F6B" w:rsidRDefault="000C6BC1" w:rsidP="007E43F1">
      <w:pPr>
        <w:spacing w:before="120"/>
        <w:ind w:left="709" w:right="-265"/>
        <w:rPr>
          <w:rFonts w:ascii="Arial" w:hAnsi="Arial" w:cs="Arial"/>
          <w:sz w:val="20"/>
          <w:szCs w:val="20"/>
        </w:rPr>
      </w:pPr>
      <w:r>
        <w:rPr>
          <w:rFonts w:ascii="Arial" w:hAnsi="Arial"/>
          <w:bCs/>
          <w:noProof/>
          <w:color w:val="007AFF"/>
          <w:sz w:val="50"/>
          <w:szCs w:val="50"/>
        </w:rPr>
        <w:drawing>
          <wp:anchor distT="0" distB="0" distL="114300" distR="114300" simplePos="0" relativeHeight="251670528" behindDoc="1" locked="0" layoutInCell="1" allowOverlap="1" wp14:anchorId="595F8230" wp14:editId="01ABA1E8">
            <wp:simplePos x="0" y="0"/>
            <wp:positionH relativeFrom="margin">
              <wp:align>center</wp:align>
            </wp:positionH>
            <wp:positionV relativeFrom="paragraph">
              <wp:posOffset>1769110</wp:posOffset>
            </wp:positionV>
            <wp:extent cx="1571642" cy="271145"/>
            <wp:effectExtent l="0" t="0" r="9525" b="0"/>
            <wp:wrapNone/>
            <wp:docPr id="8986873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7391" name="Graphic 89868739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71642" cy="271145"/>
                    </a:xfrm>
                    <a:prstGeom prst="rect">
                      <a:avLst/>
                    </a:prstGeom>
                  </pic:spPr>
                </pic:pic>
              </a:graphicData>
            </a:graphic>
            <wp14:sizeRelH relativeFrom="page">
              <wp14:pctWidth>0</wp14:pctWidth>
            </wp14:sizeRelH>
            <wp14:sizeRelV relativeFrom="page">
              <wp14:pctHeight>0</wp14:pctHeight>
            </wp14:sizeRelV>
          </wp:anchor>
        </w:drawing>
      </w:r>
      <w:r w:rsidR="00AF627B">
        <w:rPr>
          <w:rFonts w:ascii="Arial" w:hAnsi="Arial"/>
          <w:bCs/>
          <w:noProof/>
          <w:color w:val="007AFF"/>
          <w:sz w:val="50"/>
          <w:szCs w:val="50"/>
        </w:rPr>
        <w:drawing>
          <wp:anchor distT="0" distB="0" distL="114300" distR="114300" simplePos="0" relativeHeight="251669504" behindDoc="1" locked="0" layoutInCell="1" allowOverlap="1" wp14:anchorId="345EE246" wp14:editId="1EBB367F">
            <wp:simplePos x="0" y="0"/>
            <wp:positionH relativeFrom="column">
              <wp:posOffset>0</wp:posOffset>
            </wp:positionH>
            <wp:positionV relativeFrom="paragraph">
              <wp:posOffset>22506</wp:posOffset>
            </wp:positionV>
            <wp:extent cx="6661150" cy="1742440"/>
            <wp:effectExtent l="0" t="0" r="0" b="0"/>
            <wp:wrapNone/>
            <wp:docPr id="2126023138"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3138" name="Picture 3" descr="A blue text on a black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61150" cy="1742440"/>
                    </a:xfrm>
                    <a:prstGeom prst="rect">
                      <a:avLst/>
                    </a:prstGeom>
                  </pic:spPr>
                </pic:pic>
              </a:graphicData>
            </a:graphic>
            <wp14:sizeRelH relativeFrom="page">
              <wp14:pctWidth>0</wp14:pctWidth>
            </wp14:sizeRelH>
            <wp14:sizeRelV relativeFrom="page">
              <wp14:pctHeight>0</wp14:pctHeight>
            </wp14:sizeRelV>
          </wp:anchor>
        </w:drawing>
      </w:r>
    </w:p>
    <w:sectPr w:rsidR="00E8285F" w:rsidRPr="00A07F6B" w:rsidSect="00491342">
      <w:type w:val="continuous"/>
      <w:pgSz w:w="11900" w:h="16840" w:code="9"/>
      <w:pgMar w:top="1249" w:right="964" w:bottom="680" w:left="822" w:header="720" w:footer="462" w:gutter="0"/>
      <w:cols w:num="2" w:space="6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C066D" w14:textId="77777777" w:rsidR="00491342" w:rsidRDefault="00491342" w:rsidP="000D5E95">
      <w:r>
        <w:separator/>
      </w:r>
    </w:p>
  </w:endnote>
  <w:endnote w:type="continuationSeparator" w:id="0">
    <w:p w14:paraId="7AF58783" w14:textId="77777777" w:rsidR="00491342" w:rsidRDefault="00491342"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inionPro-Regular">
    <w:altName w:val="Calibri"/>
    <w:charset w:val="4D"/>
    <w:family w:val="auto"/>
    <w:pitch w:val="default"/>
    <w:sig w:usb0="00000003" w:usb1="00000000" w:usb2="00000000" w:usb3="00000000" w:csb0="00000001" w:csb1="00000000"/>
  </w:font>
  <w:font w:name="Avenir Heavy">
    <w:altName w:val="Calibri"/>
    <w:charset w:val="4D"/>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2"/>
      </w:rPr>
      <w:id w:val="937715797"/>
      <w:docPartObj>
        <w:docPartGallery w:val="Page Numbers (Bottom of Page)"/>
        <w:docPartUnique/>
      </w:docPartObj>
    </w:sdtPr>
    <w:sdtEndPr/>
    <w:sdtContent>
      <w:sdt>
        <w:sdtPr>
          <w:rPr>
            <w:sz w:val="16"/>
            <w:szCs w:val="22"/>
          </w:rPr>
          <w:id w:val="-733929440"/>
          <w:docPartObj>
            <w:docPartGallery w:val="Page Numbers (Top of Page)"/>
            <w:docPartUnique/>
          </w:docPartObj>
        </w:sdtPr>
        <w:sdtEndPr/>
        <w:sdtContent>
          <w:p w14:paraId="7626B75B" w14:textId="6E963348" w:rsidR="005D125F" w:rsidRDefault="005D125F" w:rsidP="00126CE1">
            <w:pPr>
              <w:pStyle w:val="Footer"/>
              <w:snapToGrid w:val="0"/>
              <w:spacing w:line="160" w:lineRule="exact"/>
              <w:ind w:left="142"/>
              <w:rPr>
                <w:rFonts w:cs="Arial"/>
                <w:sz w:val="13"/>
                <w:szCs w:val="13"/>
              </w:rPr>
            </w:pPr>
            <w:r>
              <w:rPr>
                <w:rFonts w:ascii="Arial" w:hAnsi="Arial"/>
                <w:b/>
                <w:bCs/>
                <w:noProof/>
                <w:sz w:val="26"/>
                <w:szCs w:val="26"/>
              </w:rPr>
              <w:drawing>
                <wp:anchor distT="0" distB="0" distL="114300" distR="114300" simplePos="0" relativeHeight="251664384" behindDoc="1" locked="0" layoutInCell="1" allowOverlap="1" wp14:anchorId="49E148D0" wp14:editId="12830703">
                  <wp:simplePos x="0" y="0"/>
                  <wp:positionH relativeFrom="column">
                    <wp:posOffset>-553720</wp:posOffset>
                  </wp:positionH>
                  <wp:positionV relativeFrom="paragraph">
                    <wp:posOffset>-2411361</wp:posOffset>
                  </wp:positionV>
                  <wp:extent cx="7935524" cy="3769758"/>
                  <wp:effectExtent l="0" t="0" r="2540" b="254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35524" cy="3769758"/>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32D0A061" wp14:editId="414CA14E">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r>
              <w:rPr>
                <w:sz w:val="13"/>
              </w:rPr>
              <w:t xml:space="preserve">Dieses Dokument enthält vertrauliche und geschützte Informationen von Verint Systems Inc. und darf nicht an Personen oder Organisationen weitergegeben werden, für die es nicht bestimmt ist. </w:t>
            </w:r>
            <w:r w:rsidR="00126CE1">
              <w:rPr>
                <w:sz w:val="13"/>
                <w:szCs w:val="13"/>
              </w:rPr>
              <w:br/>
            </w:r>
            <w:r>
              <w:rPr>
                <w:sz w:val="13"/>
              </w:rPr>
              <w:t xml:space="preserve">Die Verwendung, Vervielfältigung oder Änderung dieses Dokuments als Ganzes oder in Teilen ist nur mit der ausdrücklichen schriftlichen Genehmigung von Verint Systems Inc. erlaubt. Durch die Veröffentlichung dieses Dokuments sichert </w:t>
            </w:r>
            <w:r w:rsidR="00491286">
              <w:rPr>
                <w:sz w:val="13"/>
                <w:szCs w:val="13"/>
              </w:rPr>
              <w:br/>
            </w:r>
            <w:r>
              <w:rPr>
                <w:sz w:val="13"/>
              </w:rPr>
              <w:t xml:space="preserve">Verint Systems Inc. nicht zu, dass die Inhalte korrekt oder vollständig sind, und behält sich vor, ohne vorherige Ankündigung jederzeit Änderungen an diesem Dokument vornehmen zu können. </w:t>
            </w:r>
            <w:r w:rsidR="00491286">
              <w:rPr>
                <w:sz w:val="13"/>
                <w:szCs w:val="13"/>
              </w:rPr>
              <w:br/>
            </w:r>
            <w:r>
              <w:rPr>
                <w:sz w:val="13"/>
              </w:rPr>
              <w:t xml:space="preserve">Die in diesem Dokument aufgeführten Merkmale und Funktionalitäten unterliegen Änderungen. Alle Marken, die in diesem Dokument mit dem ®- oder TM-Symbol versehen sind, sind eingetragene Marken oder Marken von Verint Systems Inc. oder deren Tochtergesellschaften. </w:t>
            </w:r>
            <w:r w:rsidR="00491286">
              <w:rPr>
                <w:sz w:val="13"/>
                <w:szCs w:val="13"/>
              </w:rPr>
              <w:br/>
            </w:r>
            <w:r>
              <w:rPr>
                <w:sz w:val="13"/>
              </w:rPr>
              <w:t>Alle Rechte vorbehalten. Alle anderen Marken sind Marken ihrer jeweiligen Inhaber. © 2024 Verint Systems Inc. Alle Rechte weltweit vorbehalten.</w:t>
            </w:r>
          </w:p>
          <w:p w14:paraId="59D6BF91" w14:textId="44F6200D" w:rsidR="007518A6" w:rsidRPr="00FC49A5" w:rsidRDefault="00AB7A67"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CCD5D" w14:textId="77777777" w:rsidR="00491342" w:rsidRDefault="00491342" w:rsidP="000D5E95">
      <w:r>
        <w:separator/>
      </w:r>
    </w:p>
  </w:footnote>
  <w:footnote w:type="continuationSeparator" w:id="0">
    <w:p w14:paraId="5D3EDFD5" w14:textId="77777777" w:rsidR="00491342" w:rsidRDefault="00491342"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1.6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" o:bullet="t">
        <v:imagedata r:id="rId1" o:title=""/>
      </v:shape>
    </w:pic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3"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958445">
    <w:abstractNumId w:val="33"/>
  </w:num>
  <w:num w:numId="2" w16cid:durableId="1159035806">
    <w:abstractNumId w:val="12"/>
  </w:num>
  <w:num w:numId="3" w16cid:durableId="399864029">
    <w:abstractNumId w:val="1"/>
  </w:num>
  <w:num w:numId="4" w16cid:durableId="1353260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24"/>
  </w:num>
  <w:num w:numId="6" w16cid:durableId="2055805926">
    <w:abstractNumId w:val="29"/>
  </w:num>
  <w:num w:numId="7" w16cid:durableId="392125163">
    <w:abstractNumId w:val="11"/>
  </w:num>
  <w:num w:numId="8" w16cid:durableId="178849967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7"/>
  </w:num>
  <w:num w:numId="10" w16cid:durableId="142896281">
    <w:abstractNumId w:val="9"/>
  </w:num>
  <w:num w:numId="11" w16cid:durableId="1162696890">
    <w:abstractNumId w:val="25"/>
  </w:num>
  <w:num w:numId="12" w16cid:durableId="536351707">
    <w:abstractNumId w:val="27"/>
  </w:num>
  <w:num w:numId="13" w16cid:durableId="2039775101">
    <w:abstractNumId w:val="30"/>
  </w:num>
  <w:num w:numId="14" w16cid:durableId="640963945">
    <w:abstractNumId w:val="17"/>
  </w:num>
  <w:num w:numId="15" w16cid:durableId="725295886">
    <w:abstractNumId w:val="20"/>
  </w:num>
  <w:num w:numId="16" w16cid:durableId="840465332">
    <w:abstractNumId w:val="8"/>
  </w:num>
  <w:num w:numId="17" w16cid:durableId="1488089085">
    <w:abstractNumId w:val="2"/>
  </w:num>
  <w:num w:numId="18" w16cid:durableId="1356661409">
    <w:abstractNumId w:val="14"/>
  </w:num>
  <w:num w:numId="19" w16cid:durableId="1471095342">
    <w:abstractNumId w:val="26"/>
  </w:num>
  <w:num w:numId="20" w16cid:durableId="930552766">
    <w:abstractNumId w:val="22"/>
  </w:num>
  <w:num w:numId="21" w16cid:durableId="1551304117">
    <w:abstractNumId w:val="5"/>
  </w:num>
  <w:num w:numId="22" w16cid:durableId="2046712419">
    <w:abstractNumId w:val="21"/>
  </w:num>
  <w:num w:numId="23" w16cid:durableId="1638955552">
    <w:abstractNumId w:val="10"/>
  </w:num>
  <w:num w:numId="24" w16cid:durableId="1643122845">
    <w:abstractNumId w:val="32"/>
  </w:num>
  <w:num w:numId="25" w16cid:durableId="2041471151">
    <w:abstractNumId w:val="0"/>
  </w:num>
  <w:num w:numId="26" w16cid:durableId="1573809278">
    <w:abstractNumId w:val="6"/>
  </w:num>
  <w:num w:numId="27" w16cid:durableId="186260706">
    <w:abstractNumId w:val="18"/>
  </w:num>
  <w:num w:numId="28" w16cid:durableId="1231963992">
    <w:abstractNumId w:val="19"/>
  </w:num>
  <w:num w:numId="29" w16cid:durableId="557857865">
    <w:abstractNumId w:val="28"/>
  </w:num>
  <w:num w:numId="30" w16cid:durableId="1307275214">
    <w:abstractNumId w:val="3"/>
  </w:num>
  <w:num w:numId="31" w16cid:durableId="1225602613">
    <w:abstractNumId w:val="23"/>
  </w:num>
  <w:num w:numId="32" w16cid:durableId="181015855">
    <w:abstractNumId w:val="31"/>
  </w:num>
  <w:num w:numId="33" w16cid:durableId="964656264">
    <w:abstractNumId w:val="15"/>
  </w:num>
  <w:num w:numId="34" w16cid:durableId="170726798">
    <w:abstractNumId w:val="13"/>
  </w:num>
  <w:num w:numId="35" w16cid:durableId="1378316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57C9"/>
    <w:rsid w:val="000220F4"/>
    <w:rsid w:val="00024A8F"/>
    <w:rsid w:val="00032835"/>
    <w:rsid w:val="00037F74"/>
    <w:rsid w:val="0004535B"/>
    <w:rsid w:val="00050002"/>
    <w:rsid w:val="00057AA6"/>
    <w:rsid w:val="00077FFD"/>
    <w:rsid w:val="0008242C"/>
    <w:rsid w:val="000927FA"/>
    <w:rsid w:val="00093DB4"/>
    <w:rsid w:val="0009643E"/>
    <w:rsid w:val="000B41A0"/>
    <w:rsid w:val="000B569F"/>
    <w:rsid w:val="000C5CA5"/>
    <w:rsid w:val="000C6BC1"/>
    <w:rsid w:val="000D5E95"/>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5F0F"/>
    <w:rsid w:val="001929C0"/>
    <w:rsid w:val="001958F2"/>
    <w:rsid w:val="001D23A0"/>
    <w:rsid w:val="001E0480"/>
    <w:rsid w:val="001F0B69"/>
    <w:rsid w:val="001F1211"/>
    <w:rsid w:val="001F56AB"/>
    <w:rsid w:val="001F6ACA"/>
    <w:rsid w:val="00212F5E"/>
    <w:rsid w:val="002157D8"/>
    <w:rsid w:val="00222E44"/>
    <w:rsid w:val="002361FF"/>
    <w:rsid w:val="002503B2"/>
    <w:rsid w:val="002650E7"/>
    <w:rsid w:val="0028337F"/>
    <w:rsid w:val="002A0987"/>
    <w:rsid w:val="002A3DD5"/>
    <w:rsid w:val="002B2709"/>
    <w:rsid w:val="002B560B"/>
    <w:rsid w:val="002B7FC3"/>
    <w:rsid w:val="002D333C"/>
    <w:rsid w:val="002D7600"/>
    <w:rsid w:val="002E142E"/>
    <w:rsid w:val="003008FB"/>
    <w:rsid w:val="003018F7"/>
    <w:rsid w:val="00307C1A"/>
    <w:rsid w:val="00311321"/>
    <w:rsid w:val="00316FD1"/>
    <w:rsid w:val="00351D13"/>
    <w:rsid w:val="00352D05"/>
    <w:rsid w:val="003538DC"/>
    <w:rsid w:val="00353C72"/>
    <w:rsid w:val="00354D67"/>
    <w:rsid w:val="00357643"/>
    <w:rsid w:val="00362A41"/>
    <w:rsid w:val="0037454F"/>
    <w:rsid w:val="00387918"/>
    <w:rsid w:val="0039349F"/>
    <w:rsid w:val="003B686A"/>
    <w:rsid w:val="003C75CB"/>
    <w:rsid w:val="003E0A39"/>
    <w:rsid w:val="003E42A8"/>
    <w:rsid w:val="003F148F"/>
    <w:rsid w:val="003F7F56"/>
    <w:rsid w:val="004018E7"/>
    <w:rsid w:val="004369C8"/>
    <w:rsid w:val="00437D4A"/>
    <w:rsid w:val="004432FF"/>
    <w:rsid w:val="004569EF"/>
    <w:rsid w:val="00456B86"/>
    <w:rsid w:val="0046103F"/>
    <w:rsid w:val="0047209D"/>
    <w:rsid w:val="004740DA"/>
    <w:rsid w:val="00474360"/>
    <w:rsid w:val="004829DF"/>
    <w:rsid w:val="00485875"/>
    <w:rsid w:val="00491286"/>
    <w:rsid w:val="00491342"/>
    <w:rsid w:val="004A7389"/>
    <w:rsid w:val="004B65C7"/>
    <w:rsid w:val="004B7D5D"/>
    <w:rsid w:val="004D6F85"/>
    <w:rsid w:val="004F389A"/>
    <w:rsid w:val="004F7468"/>
    <w:rsid w:val="00503720"/>
    <w:rsid w:val="0052750D"/>
    <w:rsid w:val="0054051B"/>
    <w:rsid w:val="00541127"/>
    <w:rsid w:val="00543153"/>
    <w:rsid w:val="005446C9"/>
    <w:rsid w:val="00583055"/>
    <w:rsid w:val="0059341A"/>
    <w:rsid w:val="0059662D"/>
    <w:rsid w:val="00596ECF"/>
    <w:rsid w:val="0059728D"/>
    <w:rsid w:val="005A1766"/>
    <w:rsid w:val="005C4C84"/>
    <w:rsid w:val="005D125F"/>
    <w:rsid w:val="005D1483"/>
    <w:rsid w:val="005D5187"/>
    <w:rsid w:val="005D5CD5"/>
    <w:rsid w:val="005F0212"/>
    <w:rsid w:val="005F2588"/>
    <w:rsid w:val="00600A3A"/>
    <w:rsid w:val="00602491"/>
    <w:rsid w:val="00607002"/>
    <w:rsid w:val="00627ED4"/>
    <w:rsid w:val="00674017"/>
    <w:rsid w:val="00675F46"/>
    <w:rsid w:val="00680448"/>
    <w:rsid w:val="00680C47"/>
    <w:rsid w:val="006A15CB"/>
    <w:rsid w:val="006A1EB8"/>
    <w:rsid w:val="006B48CA"/>
    <w:rsid w:val="006C31CA"/>
    <w:rsid w:val="006D37FD"/>
    <w:rsid w:val="006E369B"/>
    <w:rsid w:val="006E6D1B"/>
    <w:rsid w:val="00722A98"/>
    <w:rsid w:val="00726409"/>
    <w:rsid w:val="00726835"/>
    <w:rsid w:val="00726DD6"/>
    <w:rsid w:val="0073283D"/>
    <w:rsid w:val="00751695"/>
    <w:rsid w:val="007518A6"/>
    <w:rsid w:val="00797338"/>
    <w:rsid w:val="007A3FE6"/>
    <w:rsid w:val="007A44DF"/>
    <w:rsid w:val="007B4730"/>
    <w:rsid w:val="007C61DE"/>
    <w:rsid w:val="007E2751"/>
    <w:rsid w:val="007E43F1"/>
    <w:rsid w:val="007F4EA8"/>
    <w:rsid w:val="007F78F2"/>
    <w:rsid w:val="008040B2"/>
    <w:rsid w:val="008064C6"/>
    <w:rsid w:val="00811395"/>
    <w:rsid w:val="008171F5"/>
    <w:rsid w:val="00834CA2"/>
    <w:rsid w:val="00840138"/>
    <w:rsid w:val="008430B3"/>
    <w:rsid w:val="00850D5C"/>
    <w:rsid w:val="008544F4"/>
    <w:rsid w:val="00857E30"/>
    <w:rsid w:val="00861DDE"/>
    <w:rsid w:val="008663BE"/>
    <w:rsid w:val="00886B2E"/>
    <w:rsid w:val="008C095B"/>
    <w:rsid w:val="008E7558"/>
    <w:rsid w:val="00921594"/>
    <w:rsid w:val="00933406"/>
    <w:rsid w:val="009413E6"/>
    <w:rsid w:val="00984D63"/>
    <w:rsid w:val="00985A20"/>
    <w:rsid w:val="009874ED"/>
    <w:rsid w:val="00990C71"/>
    <w:rsid w:val="00993D50"/>
    <w:rsid w:val="009A6C95"/>
    <w:rsid w:val="009B0111"/>
    <w:rsid w:val="009B0230"/>
    <w:rsid w:val="009B5AF2"/>
    <w:rsid w:val="009B6AC4"/>
    <w:rsid w:val="009C0ED3"/>
    <w:rsid w:val="009D131C"/>
    <w:rsid w:val="009D2F3B"/>
    <w:rsid w:val="009E5D7A"/>
    <w:rsid w:val="00A05CCD"/>
    <w:rsid w:val="00A07F6B"/>
    <w:rsid w:val="00A304D0"/>
    <w:rsid w:val="00A33978"/>
    <w:rsid w:val="00A33C55"/>
    <w:rsid w:val="00A43CF1"/>
    <w:rsid w:val="00A56A02"/>
    <w:rsid w:val="00A63124"/>
    <w:rsid w:val="00A665A0"/>
    <w:rsid w:val="00A86EC1"/>
    <w:rsid w:val="00A94FE9"/>
    <w:rsid w:val="00AA078B"/>
    <w:rsid w:val="00AA68AE"/>
    <w:rsid w:val="00AB5730"/>
    <w:rsid w:val="00AB6B9D"/>
    <w:rsid w:val="00AD3FBB"/>
    <w:rsid w:val="00AF569E"/>
    <w:rsid w:val="00AF627B"/>
    <w:rsid w:val="00B03DE1"/>
    <w:rsid w:val="00B05593"/>
    <w:rsid w:val="00B07332"/>
    <w:rsid w:val="00B16385"/>
    <w:rsid w:val="00B22C28"/>
    <w:rsid w:val="00B36379"/>
    <w:rsid w:val="00B36ADA"/>
    <w:rsid w:val="00B454DE"/>
    <w:rsid w:val="00B46DFA"/>
    <w:rsid w:val="00B50FE2"/>
    <w:rsid w:val="00B62ED2"/>
    <w:rsid w:val="00B71FB5"/>
    <w:rsid w:val="00BA3A07"/>
    <w:rsid w:val="00BA6C89"/>
    <w:rsid w:val="00BC049E"/>
    <w:rsid w:val="00BC7323"/>
    <w:rsid w:val="00C208FE"/>
    <w:rsid w:val="00C248D2"/>
    <w:rsid w:val="00C263DD"/>
    <w:rsid w:val="00C57B61"/>
    <w:rsid w:val="00C70AE4"/>
    <w:rsid w:val="00C71A3B"/>
    <w:rsid w:val="00C87ECD"/>
    <w:rsid w:val="00C95B5E"/>
    <w:rsid w:val="00CB7666"/>
    <w:rsid w:val="00CC2A8E"/>
    <w:rsid w:val="00CD27EE"/>
    <w:rsid w:val="00CD41BE"/>
    <w:rsid w:val="00CE2067"/>
    <w:rsid w:val="00CF40C8"/>
    <w:rsid w:val="00D03867"/>
    <w:rsid w:val="00D12B7C"/>
    <w:rsid w:val="00D13C4C"/>
    <w:rsid w:val="00D47CDD"/>
    <w:rsid w:val="00D5096A"/>
    <w:rsid w:val="00D52870"/>
    <w:rsid w:val="00D62021"/>
    <w:rsid w:val="00D6667B"/>
    <w:rsid w:val="00D924A2"/>
    <w:rsid w:val="00D96494"/>
    <w:rsid w:val="00DA362F"/>
    <w:rsid w:val="00DB2421"/>
    <w:rsid w:val="00DD0604"/>
    <w:rsid w:val="00DD4800"/>
    <w:rsid w:val="00E1253E"/>
    <w:rsid w:val="00E2614A"/>
    <w:rsid w:val="00E36C47"/>
    <w:rsid w:val="00E461A6"/>
    <w:rsid w:val="00E665DD"/>
    <w:rsid w:val="00E72FC2"/>
    <w:rsid w:val="00E7612B"/>
    <w:rsid w:val="00E8285F"/>
    <w:rsid w:val="00E915B7"/>
    <w:rsid w:val="00E93D39"/>
    <w:rsid w:val="00E97DC5"/>
    <w:rsid w:val="00EA348D"/>
    <w:rsid w:val="00EB52E1"/>
    <w:rsid w:val="00EC0567"/>
    <w:rsid w:val="00EC123E"/>
    <w:rsid w:val="00ED4C2D"/>
    <w:rsid w:val="00EE4D12"/>
    <w:rsid w:val="00EE68E0"/>
    <w:rsid w:val="00EF15CC"/>
    <w:rsid w:val="00F071E0"/>
    <w:rsid w:val="00F24EF1"/>
    <w:rsid w:val="00F813E8"/>
    <w:rsid w:val="00FA2193"/>
    <w:rsid w:val="00FA4F8F"/>
    <w:rsid w:val="00FB40CD"/>
    <w:rsid w:val="00FB5FF4"/>
    <w:rsid w:val="00FC4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C23F549"/>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de-DE" w:eastAsia="en-GB"/>
    </w:rPr>
  </w:style>
  <w:style w:type="character" w:customStyle="1" w:styleId="y2iqfc">
    <w:name w:val="y2iqfc"/>
    <w:basedOn w:val="DefaultParagraphFont"/>
    <w:rsid w:val="00301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emea@verint.com" TargetMode="External"/><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AF88693FDF7D408EC66ED0138B949E" ma:contentTypeVersion="15" ma:contentTypeDescription="Create a new document." ma:contentTypeScope="" ma:versionID="d1fc0a22ae2a68fa1a32e330b2baa0df">
  <xsd:schema xmlns:xsd="http://www.w3.org/2001/XMLSchema" xmlns:xs="http://www.w3.org/2001/XMLSchema" xmlns:p="http://schemas.microsoft.com/office/2006/metadata/properties" xmlns:ns2="999bc3bf-3a4b-463b-9a96-1aa2207029d8" xmlns:ns3="219df1af-c2eb-4f2a-9e13-f119e9b81c5b" targetNamespace="http://schemas.microsoft.com/office/2006/metadata/properties" ma:root="true" ma:fieldsID="6e778191410cff78239202ff0e5a980e" ns2:_="" ns3:_="">
    <xsd:import namespace="999bc3bf-3a4b-463b-9a96-1aa2207029d8"/>
    <xsd:import namespace="219df1af-c2eb-4f2a-9e13-f119e9b81c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bc3bf-3a4b-463b-9a96-1aa220702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df1af-c2eb-4f2a-9e13-f119e9b81c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633c67-29f5-4829-b103-7c612bcc5378}" ma:internalName="TaxCatchAll" ma:showField="CatchAllData" ma:web="219df1af-c2eb-4f2a-9e13-f119e9b81c5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19df1af-c2eb-4f2a-9e13-f119e9b81c5b" xsi:nil="true"/>
    <lcf76f155ced4ddcb4097134ff3c332f xmlns="999bc3bf-3a4b-463b-9a96-1aa2207029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C89574-721E-4C8F-AA06-3D070B351CDE}">
  <ds:schemaRefs>
    <ds:schemaRef ds:uri="http://schemas.microsoft.com/sharepoint/v3/contenttype/forms"/>
  </ds:schemaRefs>
</ds:datastoreItem>
</file>

<file path=customXml/itemProps2.xml><?xml version="1.0" encoding="utf-8"?>
<ds:datastoreItem xmlns:ds="http://schemas.openxmlformats.org/officeDocument/2006/customXml" ds:itemID="{ADD6D608-AB87-420A-9A15-FA612DDEC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bc3bf-3a4b-463b-9a96-1aa2207029d8"/>
    <ds:schemaRef ds:uri="219df1af-c2eb-4f2a-9e13-f119e9b81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customXml/itemProps4.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7b502894-5d30-4032-8c0f-31f98f6e5320"/>
    <ds:schemaRef ds:uri="f78a858a-615a-4777-b1d9-408d2bc0d1da"/>
    <ds:schemaRef ds:uri="219df1af-c2eb-4f2a-9e13-f119e9b81c5b"/>
    <ds:schemaRef ds:uri="999bc3bf-3a4b-463b-9a96-1aa2207029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995</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Becker, Sabine</cp:lastModifiedBy>
  <cp:revision>2</cp:revision>
  <dcterms:created xsi:type="dcterms:W3CDTF">2024-08-07T16:44:00Z</dcterms:created>
  <dcterms:modified xsi:type="dcterms:W3CDTF">2024-08-07T16:44:00Z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0x0101005E1A043217F38B44A0AA27AD913B0389</vt:lpwstr>
  </property>
</Properties>
</file>